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天津市东丽区万新街乡村振兴服务中心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为乡村振兴建设提供保障。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天津市东丽区万新街乡村振兴服务中心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天津市东丽区万新街乡村振兴服务中心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天津市东丽区万新街乡村振兴服务中心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部门（单位）：天津市东丽区万新街乡村振兴服务中心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890,151.74</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99,805.68</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41,586.09</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521,629.97</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227,130.00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890,151.74</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890,151.74</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890,151.74</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890,151.74</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部门（单位）：天津市东丽区万新街乡村振兴服务中心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890,151.74</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890,151.74</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99,805.68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99,805.68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99,805.68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99,805.68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66,537.12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66,537.12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33,268.56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33,268.56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41,586.09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41,586.09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41,586.09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41,586.09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41,586.09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41,586.09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农林水支出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521,629.97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521,629.97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巩固脱贫攻坚成果衔接乡村振兴</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521,629.97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521,629.97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2130599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其他巩固脱贫攻坚成果衔接乡村振兴支出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521,629.97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521,629.97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227,130.00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227,130.00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227,130.00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227,130.00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227,130.00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227,130.00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部门（单位）：天津市东丽区万新街乡村振兴服务中心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890,151.74</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890,151.74</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890,151.74</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806206</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天津市东丽区万新街乡村振兴服务中心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890,151.74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890,151.74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890,151.74</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部门（单位）：天津市东丽区万新街乡村振兴服务中心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890,151.74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890,151.74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99,805.68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99,805.68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99,805.68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99,805.68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66,537.12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66,537.12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33,268.56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33,268.56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41,586.09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41,586.09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41,586.09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41,586.09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41,586.09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41,586.09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521,629.97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521,629.97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巩固脱贫攻坚成果衔接乡村振兴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521,629.97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521,629.97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2130599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其他巩固脱贫攻坚成果衔接乡村振兴支出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521,629.97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521,629.97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227,130.00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227,130.00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227,130.00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227,130.00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227,130.00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227,130.00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部门（单位）：天津市东丽区万新街乡村振兴服务中心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890,151.74</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99,805.68</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99,805.68</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41,586.09</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41,586.09</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521,629.97</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521,629.97</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227,130.00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227,130.00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890,151.74</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890,151.74</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890,151.74</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890,151.74</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890,151.74</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890,151.74</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天津市东丽区万新街乡村振兴服务中心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890,151.74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890,151.74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890,151.74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99,805.68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99,805.68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99,805.68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99,805.68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99,805.68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99,805.68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66,537.12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66,537.12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66,537.12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33,268.56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33,268.56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33,268.56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41,586.09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41,586.09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41,586.09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41,586.09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41,586.09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41,586.09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41,586.09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41,586.09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41,586.09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农林水支出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521,629.97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521,629.97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521,629.97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巩固脱贫攻坚成果衔接乡村振兴</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521,629.97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521,629.97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521,629.97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2130599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其他巩固脱贫攻坚成果衔接乡村振兴支出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521,629.97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521,629.97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521,629.97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227,130.00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227,130.00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227,130.00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227,130.00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227,130.00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227,130.00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227,130.00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227,130.00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227,130.00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部门（单位）：天津市东丽区万新街乡村振兴服务中心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890,151.74</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186,895.80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101,678.00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228,645.00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66,537.12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33,268.56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41,586.09</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2,911.17</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227,130.00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890,151.74</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天津市东丽区万新街乡村振兴服务中心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天津市东丽区万新街乡村振兴服务中心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天津市东丽区万新街乡村振兴服务中心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天津市东丽区万新街乡村振兴服务中心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部门（单位）：天津市东丽区万新街乡村振兴服务中心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天津市东丽区万新街乡村振兴服务中心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部门（单位）：天津市东丽区万新街乡村振兴服务中心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天津市东丽区万新街乡村振兴服务中心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天津市东丽区万新街乡村振兴服务中心</w:t>
      </w:r>
      <w:r>
        <w:rPr>
          <w:rFonts w:ascii="Times New Roman" w:eastAsia="仿宋_GB2312"/>
          <w:b w:val="false"/>
          <w:sz w:val="30"/>
          <w:szCs w:val="30"/>
        </w:rPr>
        <w:t>2024年度收入、支出决算总计</w:t>
      </w:r>
      <w:r>
        <w:rPr>
          <w:rFonts w:ascii="Times New Roman" w:eastAsia="仿宋_GB2312"/>
          <w:b w:val="false"/>
          <w:sz w:val="30"/>
          <w:szCs w:val="30"/>
        </w:rPr>
        <w:t>890,151.74</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890,151.74</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本单位为机构改革新增单位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一般公共预算财政拨款收入890,151.74元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社会保障和就业支出99,805.68元、卫生健康支出41,586.09元、农林水支出521,629.97元、住房保障支出227,130.00元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天津市东丽区万新街乡村振兴服务中心</w:t>
      </w:r>
      <w:r>
        <w:rPr>
          <w:rFonts w:ascii="Times New Roman" w:eastAsia="仿宋_GB2312"/>
          <w:b w:val="false"/>
          <w:sz w:val="30"/>
          <w:szCs w:val="30"/>
        </w:rPr>
        <w:t>2024年度本年收入合计</w:t>
      </w:r>
      <w:r>
        <w:rPr>
          <w:rFonts w:ascii="Times New Roman" w:eastAsia="仿宋_GB2312"/>
          <w:b w:val="false"/>
          <w:sz w:val="30"/>
          <w:szCs w:val="30"/>
        </w:rPr>
        <w:t>890,151.74</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890,151.74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本单位为机构改革新增单位</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一般公共预算财政拨款收入890,151.74元，占100.000%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天津市东丽区万新街乡村振兴服务中心</w:t>
      </w:r>
      <w:r>
        <w:rPr>
          <w:rFonts w:ascii="Times New Roman" w:eastAsia="仿宋_GB2312"/>
          <w:b w:val="false"/>
          <w:sz w:val="30"/>
          <w:szCs w:val="30"/>
        </w:rPr>
        <w:t>2024年度本年支出合计</w:t>
      </w:r>
      <w:r>
        <w:rPr>
          <w:rFonts w:ascii="Times New Roman" w:eastAsia="仿宋_GB2312"/>
          <w:b w:val="false"/>
          <w:sz w:val="30"/>
          <w:szCs w:val="30"/>
        </w:rPr>
        <w:t>890,151.74</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890,151.74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本单位为机构改革新增单位</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基本支出890,151.74元，占100.000%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天津市东丽区万新街乡村振兴服务中心</w:t>
      </w:r>
      <w:r>
        <w:rPr>
          <w:rFonts w:ascii="Times New Roman" w:eastAsia="仿宋_GB2312"/>
          <w:b w:val="false"/>
          <w:sz w:val="30"/>
          <w:szCs w:val="30"/>
        </w:rPr>
        <w:t>2024年度财政拨款收入、支出决算总计</w:t>
      </w:r>
      <w:r>
        <w:rPr>
          <w:rFonts w:ascii="Times New Roman" w:eastAsia="仿宋_GB2312"/>
          <w:b w:val="false"/>
          <w:sz w:val="30"/>
          <w:szCs w:val="30"/>
        </w:rPr>
        <w:t>890,151.74</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890,151.74</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本单位为机构改革新增单位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一般公共预算财政拨款890,151.74元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社会保障和就业支出99,805.68元、卫生健康支出41,586.09元、农林水支出521,629.97元、住房保障支出227,130.00元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天津市东丽区万新街乡村振兴服务中心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890,151.74</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890,151.74</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本单位为机构改革新增单位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890,151.74</w:t>
      </w:r>
      <w:r>
        <w:rPr>
          <w:rFonts w:ascii="Times New Roman" w:eastAsia="仿宋_GB2312"/>
          <w:b w:val="false"/>
          <w:sz w:val="30"/>
          <w:szCs w:val="30"/>
        </w:rPr>
        <w:t>元，主要用于以下方面：</w:t>
      </w:r>
      <w:r>
        <w:rPr>
          <w:rFonts w:ascii="Times New Roman" w:eastAsia="仿宋_GB2312"/>
          <w:b w:val="false"/>
          <w:sz w:val="30"/>
          <w:szCs w:val="30"/>
        </w:rPr>
        <w:t>社会保障和就业支出（类）99,805.68元，占11.212%；卫生健康支出（类）41,586.09元，占4.672%；农林水支出（类）521,629.97元，占58.600%；住房保障支出（类）227,130.00元，占25.516%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890,151.74</w:t>
      </w:r>
      <w:r>
        <w:rPr>
          <w:rFonts w:ascii="Times New Roman" w:eastAsia="仿宋_GB2312"/>
          <w:b w:val="false"/>
          <w:sz w:val="30"/>
          <w:szCs w:val="30"/>
        </w:rPr>
        <w:t>元，完成年初预算的</w:t>
      </w:r>
      <w:r>
        <w:rPr>
          <w:rFonts w:ascii="Times New Roman" w:eastAsia="仿宋_GB2312"/>
          <w:b w:val="false"/>
          <w:sz w:val="30"/>
          <w:szCs w:val="30"/>
        </w:rPr>
        <w:t>0.000</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66,537.12</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本单位为机构改革新增单位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33,268.56</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本单位为机构改革新增单位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41,586.09</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本单位为机构改革新增单位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巩固脱贫攻坚成果衔接乡村振兴</w:t>
      </w:r>
      <w:r>
        <w:rPr>
          <w:rFonts w:ascii="Times New Roman" w:eastAsia="仿宋_GB2312"/>
          <w:b w:val="false"/>
          <w:sz w:val="30"/>
          <w:szCs w:val="30"/>
        </w:rPr>
        <w:t>(款)</w:t>
      </w:r>
      <w:r>
        <w:rPr>
          <w:rFonts w:ascii="Times New Roman" w:eastAsia="仿宋_GB2312"/>
          <w:b w:val="false"/>
          <w:sz w:val="30"/>
          <w:szCs w:val="30"/>
        </w:rPr>
        <w:t>其他巩固脱贫攻坚成果衔接乡村振兴支出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521,629.97</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本单位为机构改革新增单位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227,130.00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本单位为机构改革新增单位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天津市东丽区万新街乡村振兴服务中心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890,151.74</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890,151.74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本单位为机构改革新增单位</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890,151.74</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基本工资、津贴补贴、绩效工资、机关事业单位基本养老保险缴费、职业年金缴费、职工基本医疗保险缴费、其他社会保障缴费、住房公积金和其他工资福利支出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公用经费0.00元。</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天津市东丽区万新街乡村振兴服务中心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天津市东丽区万新街乡村振兴服务中心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天津市东丽区万新街乡村振兴服务中心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天津市东丽区万新街乡村振兴服务中心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天津市东丽区万新街乡村振兴服务中心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天津市东丽区万新街乡村振兴服务中心2024年度没有项目支出，无需开展绩效自评。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天津市东丽区万新街乡村振兴服务中心2024年度不涉及公开教育、医疗卫生、社会保障和就业、住房保障、涉农补贴等民生支出情况。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