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万新街开展2016年房屋安全知识宣传活动</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58240" behindDoc="1" locked="0" layoutInCell="1" allowOverlap="1">
            <wp:simplePos x="0" y="0"/>
            <wp:positionH relativeFrom="column">
              <wp:posOffset>92075</wp:posOffset>
            </wp:positionH>
            <wp:positionV relativeFrom="paragraph">
              <wp:posOffset>137795</wp:posOffset>
            </wp:positionV>
            <wp:extent cx="3027680" cy="1703705"/>
            <wp:effectExtent l="0" t="0" r="1270" b="10795"/>
            <wp:wrapTight wrapText="bothSides">
              <wp:wrapPolygon>
                <wp:start x="0" y="0"/>
                <wp:lineTo x="0" y="21254"/>
                <wp:lineTo x="21473" y="21254"/>
                <wp:lineTo x="21473" y="0"/>
                <wp:lineTo x="0" y="0"/>
              </wp:wrapPolygon>
            </wp:wrapTight>
            <wp:docPr id="1" name="图片 1" descr="20160317_10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60317_100527"/>
                    <pic:cNvPicPr>
                      <a:picLocks noChangeAspect="1"/>
                    </pic:cNvPicPr>
                  </pic:nvPicPr>
                  <pic:blipFill>
                    <a:blip r:embed="rId4"/>
                    <a:stretch>
                      <a:fillRect/>
                    </a:stretch>
                  </pic:blipFill>
                  <pic:spPr>
                    <a:xfrm>
                      <a:off x="0" y="0"/>
                      <a:ext cx="3027680" cy="1703705"/>
                    </a:xfrm>
                    <a:prstGeom prst="rect">
                      <a:avLst/>
                    </a:prstGeom>
                  </pic:spPr>
                </pic:pic>
              </a:graphicData>
            </a:graphic>
          </wp:anchor>
        </w:drawing>
      </w:r>
      <w:r>
        <w:rPr>
          <w:rFonts w:hint="eastAsia" w:ascii="仿宋" w:hAnsi="仿宋" w:eastAsia="仿宋" w:cs="仿宋"/>
          <w:b w:val="0"/>
          <w:bCs w:val="0"/>
          <w:sz w:val="32"/>
          <w:szCs w:val="32"/>
          <w:lang w:val="en-US" w:eastAsia="zh-CN"/>
        </w:rPr>
        <w:t xml:space="preserve">为贯彻落实《房屋安全使用管理条例》，深入推进房屋安全管理工作，确保社区居民住用安全，2016年3月17日上午，万新街社区科邀请东丽区房管局工作人员在嘉春园社区举办了房屋安全知识宣讲和咨询活动。 </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59264" behindDoc="1" locked="0" layoutInCell="1" allowOverlap="1">
            <wp:simplePos x="0" y="0"/>
            <wp:positionH relativeFrom="column">
              <wp:posOffset>3016250</wp:posOffset>
            </wp:positionH>
            <wp:positionV relativeFrom="paragraph">
              <wp:posOffset>156845</wp:posOffset>
            </wp:positionV>
            <wp:extent cx="2261870" cy="4022090"/>
            <wp:effectExtent l="0" t="0" r="5080" b="16510"/>
            <wp:wrapTight wrapText="bothSides">
              <wp:wrapPolygon>
                <wp:start x="0" y="0"/>
                <wp:lineTo x="0" y="21484"/>
                <wp:lineTo x="21467" y="21484"/>
                <wp:lineTo x="21467" y="0"/>
                <wp:lineTo x="0" y="0"/>
              </wp:wrapPolygon>
            </wp:wrapTight>
            <wp:docPr id="3" name="图片 3" descr="20160317_104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60317_104519"/>
                    <pic:cNvPicPr>
                      <a:picLocks noChangeAspect="1"/>
                    </pic:cNvPicPr>
                  </pic:nvPicPr>
                  <pic:blipFill>
                    <a:blip r:embed="rId5"/>
                    <a:stretch>
                      <a:fillRect/>
                    </a:stretch>
                  </pic:blipFill>
                  <pic:spPr>
                    <a:xfrm>
                      <a:off x="0" y="0"/>
                      <a:ext cx="2261870" cy="4022090"/>
                    </a:xfrm>
                    <a:prstGeom prst="rect">
                      <a:avLst/>
                    </a:prstGeom>
                  </pic:spPr>
                </pic:pic>
              </a:graphicData>
            </a:graphic>
          </wp:anchor>
        </w:drawing>
      </w:r>
      <w:r>
        <w:rPr>
          <w:rFonts w:hint="eastAsia" w:ascii="仿宋" w:hAnsi="仿宋" w:eastAsia="仿宋" w:cs="仿宋"/>
          <w:b w:val="0"/>
          <w:bCs w:val="0"/>
          <w:sz w:val="32"/>
          <w:szCs w:val="32"/>
          <w:lang w:val="en-US" w:eastAsia="zh-CN"/>
        </w:rPr>
        <w:t xml:space="preserve">    本次活动目的是向广大居民普及房屋安全知识，宣传房屋安</w:t>
      </w:r>
      <w:bookmarkStart w:id="0" w:name="_GoBack"/>
      <w:bookmarkEnd w:id="0"/>
      <w:r>
        <w:rPr>
          <w:rFonts w:hint="eastAsia" w:ascii="仿宋" w:hAnsi="仿宋" w:eastAsia="仿宋" w:cs="仿宋"/>
          <w:b w:val="0"/>
          <w:bCs w:val="0"/>
          <w:sz w:val="32"/>
          <w:szCs w:val="32"/>
          <w:lang w:val="en-US" w:eastAsia="zh-CN"/>
        </w:rPr>
        <w:t xml:space="preserve">全鉴定、评估等相关工作流程。房屋安全管理工作人员通过宣传标语、发放宣传材料等形式宣传房屋安全知识。现场工作人员更是向前来咨询的居民讲解《房屋安全使用管理条例》中的各项规定，帮助居民了解自身的权利和义务，进一步明确了只有合法使用房屋，才能保障房屋的整体性、抗震性和结构性安全。 </w:t>
      </w: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通过此次宣讲活动，使广大居民充分了解房屋安全使用规定和相关知识，提高了居民的房屋安全防范意识，有效规范了房屋安全使用行为，确保社区住户拥有一个安全舒适的居住环境。 </w:t>
      </w:r>
    </w:p>
    <w:p>
      <w:pPr>
        <w:jc w:val="left"/>
        <w:rPr>
          <w:rFonts w:hint="eastAsia" w:ascii="仿宋" w:hAnsi="仿宋" w:eastAsia="仿宋" w:cs="仿宋"/>
          <w:b w:val="0"/>
          <w:bCs w:val="0"/>
          <w:sz w:val="32"/>
          <w:szCs w:val="32"/>
          <w:lang w:val="en-US" w:eastAsia="zh-CN"/>
        </w:rPr>
      </w:pPr>
    </w:p>
    <w:p>
      <w:pPr>
        <w:jc w:val="left"/>
        <w:rPr>
          <w:rFonts w:hint="eastAsia" w:ascii="仿宋" w:hAnsi="仿宋" w:eastAsia="仿宋" w:cs="仿宋"/>
          <w:b w:val="0"/>
          <w:bCs w:val="0"/>
          <w:sz w:val="32"/>
          <w:szCs w:val="32"/>
          <w:lang w:val="en-US" w:eastAsia="zh-CN"/>
        </w:rPr>
      </w:pPr>
    </w:p>
    <w:p>
      <w:pPr>
        <w:jc w:val="left"/>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3F12"/>
    <w:rsid w:val="0B3A3699"/>
    <w:rsid w:val="0C3233C2"/>
    <w:rsid w:val="20CF3B63"/>
    <w:rsid w:val="214D3FD9"/>
    <w:rsid w:val="44791081"/>
    <w:rsid w:val="4AB45D07"/>
    <w:rsid w:val="51256A66"/>
    <w:rsid w:val="51B32F17"/>
    <w:rsid w:val="55973908"/>
    <w:rsid w:val="64495F9F"/>
    <w:rsid w:val="64575F9E"/>
    <w:rsid w:val="654A1439"/>
    <w:rsid w:val="67880908"/>
    <w:rsid w:val="71E76CFB"/>
    <w:rsid w:val="754540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2016-03-24T02:11:45Z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