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1．负责辖区内党组织开展活动和服务党员、群众工作；2．社会组织联合会；</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3．负责辖区内市容环境、综合执法、网格化管理等各类平台，负责平台运行的日常管理、维护，承担各类社会治理、城市管理等问题的受理、转办等工作。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8,958,964.71</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362,648.88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178,097.71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816,161.00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10,315,872.30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10,315,872.30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8,958,964.71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8,958,964.71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8,958,964.71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8,958,964.71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8,958,964.71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8,958,964.71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362,648.88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362,648.88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362,648.88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362,648.88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241,765.92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241,765.92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178,097.71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10,315,872.30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8,958,964.71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362,648.88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362,648.88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362,648.88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362,648.88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241,765.92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241,765.92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178,097.71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8,958,964.71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8,958,964.71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362,648.88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362,648.88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178,097.71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178,097.71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816,161.00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816,161.00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10,315,872.30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10,315,872.30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10,315,872.30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10,010,553.78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305,318.52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8,958,964.71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8,958,964.71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8,653,646.19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305,318.52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8,958,964.71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8,958,964.71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8,653,646.19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305,318.52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8,958,964.71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8,958,964.71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8,653,646.19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305,318.52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362,648.88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241,765.92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241,765.92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241,765.92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178,097.71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9,903,015.38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305,318.52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669,291.00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55,743.00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378,924.00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858,596.96</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241,765.92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48,773.00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120,882.96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151,103.71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11,728.54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2,023.00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816,161.00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6,640,655.29</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107,538.40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1,850.02</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78,350.40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13,088.00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7,429.00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32,468.50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10,010,553.78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305,318.52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2024年度收入、支出决算总计</w:t>
      </w:r>
      <w:r>
        <w:rPr>
          <w:rFonts w:ascii="Times New Roman" w:eastAsia="仿宋_GB2312"/>
          <w:b w:val="false"/>
          <w:sz w:val="30"/>
          <w:szCs w:val="30"/>
        </w:rPr>
        <w:t>10,315,872.30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本年度减少了长聘人员支出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一般公共预算财政拨款收入10,315,872.30元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一般公共服务支出8,958,964.71元、社会保障和就业支出362,648.88元、卫生健康支出178,097.71元、住房保障支出816,161.00元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2024年度本年收入合计</w:t>
      </w:r>
      <w:r>
        <w:rPr>
          <w:rFonts w:ascii="Times New Roman" w:eastAsia="仿宋_GB2312"/>
          <w:b w:val="false"/>
          <w:sz w:val="30"/>
          <w:szCs w:val="30"/>
        </w:rPr>
        <w:t>10,315,872.30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本年度减少了长聘人员支出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一般公共预算财政拨款收入10,315,872.30元，占100.000%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2024年度本年支出合计</w:t>
      </w:r>
      <w:r>
        <w:rPr>
          <w:rFonts w:ascii="Times New Roman" w:eastAsia="仿宋_GB2312"/>
          <w:b w:val="false"/>
          <w:sz w:val="30"/>
          <w:szCs w:val="30"/>
        </w:rPr>
        <w:t>10,315,872.30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本年度减少了长聘人员支出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基本支出10,315,872.30元，占100.000%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10,315,872.30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本年度减少了长聘人员支出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一般公共预算财政拨款10,315,872.30元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一般公共服务支出8,958,964.71元、社会保障和就业支出362,648.88元、卫生健康支出178,097.71元、住房保障支出816,161.00元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10,315,872.30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本年度减少了长聘人员支出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10,315,872.30</w:t>
      </w:r>
      <w:r>
        <w:rPr>
          <w:rFonts w:ascii="Times New Roman" w:eastAsia="仿宋_GB2312"/>
          <w:b w:val="false"/>
          <w:sz w:val="30"/>
          <w:szCs w:val="30"/>
        </w:rPr>
        <w:t>元，主要用于以下方面：</w:t>
      </w:r>
      <w:r>
        <w:rPr>
          <w:rFonts w:ascii="Times New Roman" w:eastAsia="仿宋_GB2312"/>
          <w:b w:val="false"/>
          <w:sz w:val="30"/>
          <w:szCs w:val="30"/>
        </w:rPr>
        <w:t>一般公共服务支出（类）8,958,964.71元，占86.846%；社会保障和就业支出（类）362,648.88元，占3.515%；卫生健康支出（类）178,097.71元，占1.726%；住房保障支出（类）816,161.00元，占7.912%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10,677,400.00</w:t>
      </w:r>
      <w:r>
        <w:rPr>
          <w:rFonts w:ascii="Times New Roman" w:eastAsia="仿宋_GB2312"/>
          <w:b w:val="false"/>
          <w:sz w:val="30"/>
          <w:szCs w:val="30"/>
        </w:rPr>
        <w:t>元，支出决算为</w:t>
      </w:r>
      <w:r>
        <w:rPr>
          <w:rFonts w:ascii="Times New Roman" w:eastAsia="仿宋_GB2312"/>
          <w:b w:val="false"/>
          <w:sz w:val="30"/>
          <w:szCs w:val="30"/>
        </w:rPr>
        <w:t>10,315,872.30</w:t>
      </w:r>
      <w:r>
        <w:rPr>
          <w:rFonts w:ascii="Times New Roman" w:eastAsia="仿宋_GB2312"/>
          <w:b w:val="false"/>
          <w:sz w:val="30"/>
          <w:szCs w:val="30"/>
        </w:rPr>
        <w:t>元，完成年初预算的</w:t>
      </w:r>
      <w:r>
        <w:rPr>
          <w:rFonts w:ascii="Times New Roman" w:eastAsia="仿宋_GB2312"/>
          <w:b w:val="false"/>
          <w:sz w:val="30"/>
          <w:szCs w:val="30"/>
        </w:rPr>
        <w:t>96.614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9,386,900.00</w:t>
      </w:r>
      <w:r>
        <w:rPr>
          <w:rFonts w:ascii="Times New Roman" w:eastAsia="仿宋_GB2312"/>
          <w:b w:val="false"/>
          <w:sz w:val="30"/>
          <w:szCs w:val="30"/>
        </w:rPr>
        <w:t>元，支出决算为</w:t>
      </w:r>
      <w:r>
        <w:rPr>
          <w:rFonts w:ascii="Times New Roman" w:eastAsia="仿宋_GB2312"/>
          <w:b w:val="false"/>
          <w:sz w:val="30"/>
          <w:szCs w:val="30"/>
        </w:rPr>
        <w:t>8,958,964.71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95.441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长聘人员预算支出减少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232,200.00</w:t>
      </w:r>
      <w:r>
        <w:rPr>
          <w:rFonts w:ascii="Times New Roman" w:eastAsia="仿宋_GB2312"/>
          <w:b w:val="false"/>
          <w:sz w:val="30"/>
          <w:szCs w:val="30"/>
        </w:rPr>
        <w:t>元，支出决算为</w:t>
      </w:r>
      <w:r>
        <w:rPr>
          <w:rFonts w:ascii="Times New Roman" w:eastAsia="仿宋_GB2312"/>
          <w:b w:val="false"/>
          <w:sz w:val="30"/>
          <w:szCs w:val="30"/>
        </w:rPr>
        <w:t>241,765.92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104.120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人员动态调整（调入6人，调出4人），调整社保基数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116,100.00</w:t>
      </w:r>
      <w:r>
        <w:rPr>
          <w:rFonts w:ascii="Times New Roman" w:eastAsia="仿宋_GB2312"/>
          <w:b w:val="false"/>
          <w:sz w:val="30"/>
          <w:szCs w:val="30"/>
        </w:rPr>
        <w:t>元，支出决算为</w:t>
      </w:r>
      <w:r>
        <w:rPr>
          <w:rFonts w:ascii="Times New Roman" w:eastAsia="仿宋_GB2312"/>
          <w:b w:val="false"/>
          <w:sz w:val="30"/>
          <w:szCs w:val="30"/>
        </w:rPr>
        <w:t>120,882.96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104.120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人员动态调整（调入6人，调出4人），调整社保基数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173,400.00</w:t>
      </w:r>
      <w:r>
        <w:rPr>
          <w:rFonts w:ascii="Times New Roman" w:eastAsia="仿宋_GB2312"/>
          <w:b w:val="false"/>
          <w:sz w:val="30"/>
          <w:szCs w:val="30"/>
        </w:rPr>
        <w:t>元，支出决算为</w:t>
      </w:r>
      <w:r>
        <w:rPr>
          <w:rFonts w:ascii="Times New Roman" w:eastAsia="仿宋_GB2312"/>
          <w:b w:val="false"/>
          <w:sz w:val="30"/>
          <w:szCs w:val="30"/>
        </w:rPr>
        <w:t>178,097.71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102.709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人员动态调整（调入6人，调出4人），调整社保基数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768,800.00</w:t>
      </w:r>
      <w:r>
        <w:rPr>
          <w:rFonts w:ascii="Times New Roman" w:eastAsia="仿宋_GB2312"/>
          <w:b w:val="false"/>
          <w:sz w:val="30"/>
          <w:szCs w:val="30"/>
        </w:rPr>
        <w:t>元，支出决算为</w:t>
      </w:r>
      <w:r>
        <w:rPr>
          <w:rFonts w:ascii="Times New Roman" w:eastAsia="仿宋_GB2312"/>
          <w:b w:val="false"/>
          <w:sz w:val="30"/>
          <w:szCs w:val="30"/>
        </w:rPr>
        <w:t>816,161.00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106.160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人员动态调整（调入6人，调出4人）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10,315,872.30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348,853.90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减少了长聘人员支出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10,010,553.78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305,318.52</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天津市东丽区无瑕街党群服务中心2024年度不涉及公开教育、医疗卫生、社会保障和就业、住房保障、涉农补贴等民生支出情况。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