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天津市东丽区无瑕街综合执法大队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负责辖区内综合执法工作,集中行使行政处罚及相应的行政检查和行政强制权。</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天津市东丽区无瑕街综合执法大队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天津市东丽区无瑕街综合执法大队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337,870.24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169,135.59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1,974,206.87</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731,564.00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3,212,776.70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3,212,776.70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337,870.24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337,870.24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337,870.24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337,870.24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225,180.16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225,180.16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112,690.08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112,690.08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169,135.59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169,135.59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169,135.59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169,135.59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140,813.07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140,813.07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28,322.52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28,322.52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1,974,206.87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731,564.00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3,212,776.70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337,870.24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337,870.24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337,870.24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337,870.24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225,180.16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225,180.16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112,690.08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112,690.08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169,135.59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169,135.59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169,135.59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169,135.59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140,813.07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140,813.07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28,322.52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28,322.52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1,974,206.87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731,564.00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337,870.24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337,870.24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169,135.59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169,135.59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1,974,206.87</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1,974,206.87</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731,564.00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731,564.00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3,212,776.70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天津市东丽区无瑕街综合执法大队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3,212,776.70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3,212,776.70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2,914,783.80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297,992.90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337,870.24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337,870.24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337,870.24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337,870.24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337,870.24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337,870.24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225,180.16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225,180.16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225,180.16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169,135.59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140,813.07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140,813.07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140,813.07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28,322.52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28,322.52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28,322.52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1,676,213.97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297,992.90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1,676,213.97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297,992.90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1,974,206.87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1,676,213.97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297,992.90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731,564.00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2,914,723.80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297,992.90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486,036.00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39,348.00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674,648.30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509,424.00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19,680.00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225,180.16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34,428.00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112,690.08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7,872.00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140,813.07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28,322.52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2,845.67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731,564.00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1,289.16</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5,136.00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22,923.74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93,780.00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2,914,783.80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297,992.90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天津市东丽区无瑕街综合执法大队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天津市东丽区无瑕街综合执法大队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天津市东丽区无瑕街综合执法大队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天津市东丽区无瑕街综合执法大队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天津市东丽区无瑕街综合执法大队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部门（单位）：天津市东丽区无瑕街综合执法大队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天津市东丽区无瑕街综合执法大队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2024年度收入、支出决算总计</w:t>
      </w:r>
      <w:r>
        <w:rPr>
          <w:rFonts w:ascii="Times New Roman" w:eastAsia="仿宋_GB2312"/>
          <w:b w:val="false"/>
          <w:sz w:val="30"/>
          <w:szCs w:val="30"/>
        </w:rPr>
        <w:t>3,212,776.70</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一般公共预算财政拨款收入3,212,776.70元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社会保障和就业支出337,870.24元、卫生健康支出169,135.59元、城乡社区支出1,974,206.87元、住房保障支出731,564.00元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2024年度本年收入合计</w:t>
      </w:r>
      <w:r>
        <w:rPr>
          <w:rFonts w:ascii="Times New Roman" w:eastAsia="仿宋_GB2312"/>
          <w:b w:val="false"/>
          <w:sz w:val="30"/>
          <w:szCs w:val="30"/>
        </w:rPr>
        <w:t>3,212,776.70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一般公共预算财政拨款收入3,212,776.70元，占100.000%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2024年度本年支出合计</w:t>
      </w:r>
      <w:r>
        <w:rPr>
          <w:rFonts w:ascii="Times New Roman" w:eastAsia="仿宋_GB2312"/>
          <w:b w:val="false"/>
          <w:sz w:val="30"/>
          <w:szCs w:val="30"/>
        </w:rPr>
        <w:t>3,212,776.70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基本支出3,212,776.70元，占100.000%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2024年度财政拨款收入、支出决算总计</w:t>
      </w:r>
      <w:r>
        <w:rPr>
          <w:rFonts w:ascii="Times New Roman" w:eastAsia="仿宋_GB2312"/>
          <w:b w:val="false"/>
          <w:sz w:val="30"/>
          <w:szCs w:val="30"/>
        </w:rPr>
        <w:t>3,212,776.70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一般公共预算财政拨款3,212,776.70元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社会保障和就业支出337,870.24元、卫生健康支出169,135.59元、城乡社区支出1,974,206.87元、住房保障支出731,564.00元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3,212,776.70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3,212,776.70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社会保障和就业支出（类）337,870.24元，占10.516%；卫生健康支出（类）169,135.59元，占5.264%；城乡社区支出（类）1,974,206.87元，占61.449%；住房保障支出（类）731,564.00元，占22.770%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2,937,600.00</w:t>
      </w:r>
      <w:r>
        <w:rPr>
          <w:rFonts w:ascii="Times New Roman" w:eastAsia="仿宋_GB2312"/>
          <w:b w:val="false"/>
          <w:sz w:val="30"/>
          <w:szCs w:val="30"/>
        </w:rPr>
        <w:t>元，支出决算为</w:t>
      </w:r>
      <w:r>
        <w:rPr>
          <w:rFonts w:ascii="Times New Roman" w:eastAsia="仿宋_GB2312"/>
          <w:b w:val="false"/>
          <w:sz w:val="30"/>
          <w:szCs w:val="30"/>
        </w:rPr>
        <w:t>3,212,776.70</w:t>
      </w:r>
      <w:r>
        <w:rPr>
          <w:rFonts w:ascii="Times New Roman" w:eastAsia="仿宋_GB2312"/>
          <w:b w:val="false"/>
          <w:sz w:val="30"/>
          <w:szCs w:val="30"/>
        </w:rPr>
        <w:t>元，完成年初预算的</w:t>
      </w:r>
      <w:r>
        <w:rPr>
          <w:rFonts w:ascii="Times New Roman" w:eastAsia="仿宋_GB2312"/>
          <w:b w:val="false"/>
          <w:sz w:val="30"/>
          <w:szCs w:val="30"/>
        </w:rPr>
        <w:t>109.367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218,900.00</w:t>
      </w:r>
      <w:r>
        <w:rPr>
          <w:rFonts w:ascii="Times New Roman" w:eastAsia="仿宋_GB2312"/>
          <w:b w:val="false"/>
          <w:sz w:val="30"/>
          <w:szCs w:val="30"/>
        </w:rPr>
        <w:t>元，支出决算为</w:t>
      </w:r>
      <w:r>
        <w:rPr>
          <w:rFonts w:ascii="Times New Roman" w:eastAsia="仿宋_GB2312"/>
          <w:b w:val="false"/>
          <w:sz w:val="30"/>
          <w:szCs w:val="30"/>
        </w:rPr>
        <w:t>225,180.16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102.869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109,400.00</w:t>
      </w:r>
      <w:r>
        <w:rPr>
          <w:rFonts w:ascii="Times New Roman" w:eastAsia="仿宋_GB2312"/>
          <w:b w:val="false"/>
          <w:sz w:val="30"/>
          <w:szCs w:val="30"/>
        </w:rPr>
        <w:t>元，支出决算为</w:t>
      </w:r>
      <w:r>
        <w:rPr>
          <w:rFonts w:ascii="Times New Roman" w:eastAsia="仿宋_GB2312"/>
          <w:b w:val="false"/>
          <w:sz w:val="30"/>
          <w:szCs w:val="30"/>
        </w:rPr>
        <w:t>112,690.08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103.007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136,800.00</w:t>
      </w:r>
      <w:r>
        <w:rPr>
          <w:rFonts w:ascii="Times New Roman" w:eastAsia="仿宋_GB2312"/>
          <w:b w:val="false"/>
          <w:sz w:val="30"/>
          <w:szCs w:val="30"/>
        </w:rPr>
        <w:t>元，支出决算为</w:t>
      </w:r>
      <w:r>
        <w:rPr>
          <w:rFonts w:ascii="Times New Roman" w:eastAsia="仿宋_GB2312"/>
          <w:b w:val="false"/>
          <w:sz w:val="30"/>
          <w:szCs w:val="30"/>
        </w:rPr>
        <w:t>140,813.07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102.934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27,400.00</w:t>
      </w:r>
      <w:r>
        <w:rPr>
          <w:rFonts w:ascii="Times New Roman" w:eastAsia="仿宋_GB2312"/>
          <w:b w:val="false"/>
          <w:sz w:val="30"/>
          <w:szCs w:val="30"/>
        </w:rPr>
        <w:t>元，支出决算为</w:t>
      </w:r>
      <w:r>
        <w:rPr>
          <w:rFonts w:ascii="Times New Roman" w:eastAsia="仿宋_GB2312"/>
          <w:b w:val="false"/>
          <w:sz w:val="30"/>
          <w:szCs w:val="30"/>
        </w:rPr>
        <w:t>28,322.52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103.367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1,754,100.00</w:t>
      </w:r>
      <w:r>
        <w:rPr>
          <w:rFonts w:ascii="Times New Roman" w:eastAsia="仿宋_GB2312"/>
          <w:b w:val="false"/>
          <w:sz w:val="30"/>
          <w:szCs w:val="30"/>
        </w:rPr>
        <w:t>元，支出决算为</w:t>
      </w:r>
      <w:r>
        <w:rPr>
          <w:rFonts w:ascii="Times New Roman" w:eastAsia="仿宋_GB2312"/>
          <w:b w:val="false"/>
          <w:sz w:val="30"/>
          <w:szCs w:val="30"/>
        </w:rPr>
        <w:t>1,974,206.87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112.548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691,000.00</w:t>
      </w:r>
      <w:r>
        <w:rPr>
          <w:rFonts w:ascii="Times New Roman" w:eastAsia="仿宋_GB2312"/>
          <w:b w:val="false"/>
          <w:sz w:val="30"/>
          <w:szCs w:val="30"/>
        </w:rPr>
        <w:t>元，支出决算为</w:t>
      </w:r>
      <w:r>
        <w:rPr>
          <w:rFonts w:ascii="Times New Roman" w:eastAsia="仿宋_GB2312"/>
          <w:b w:val="false"/>
          <w:sz w:val="30"/>
          <w:szCs w:val="30"/>
        </w:rPr>
        <w:t>731,564.00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105.870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人员动态调整（新招录2人，调出1人）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3,212,776.70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8,598.68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人员动态调整（新招录2人，调出1人）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2,914,783.80</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297,992.90</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天津市东丽区无瑕街综合执法大队</w:t>
      </w:r>
      <w:r>
        <w:rPr>
          <w:rFonts w:ascii="Times New Roman" w:eastAsia="仿宋_GB2312"/>
          <w:b w:val="false"/>
          <w:sz w:val="30"/>
          <w:szCs w:val="30"/>
        </w:rPr>
        <w:t>2024年度机关运行经费年初预算</w:t>
      </w:r>
      <w:r>
        <w:rPr>
          <w:rFonts w:ascii="Times New Roman" w:eastAsia="仿宋_GB2312"/>
          <w:b w:val="false"/>
          <w:sz w:val="30"/>
          <w:szCs w:val="30"/>
        </w:rPr>
        <w:t>293,492.90</w:t>
      </w:r>
      <w:r>
        <w:rPr>
          <w:rFonts w:ascii="Times New Roman" w:eastAsia="仿宋_GB2312"/>
          <w:b w:val="false"/>
          <w:sz w:val="30"/>
          <w:szCs w:val="30"/>
        </w:rPr>
        <w:t>元，决算数</w:t>
      </w:r>
      <w:r>
        <w:rPr>
          <w:rFonts w:ascii="Times New Roman" w:eastAsia="仿宋_GB2312"/>
          <w:b w:val="false"/>
          <w:sz w:val="30"/>
          <w:szCs w:val="30"/>
        </w:rPr>
        <w:t>297,992.90</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4,500.00</w:t>
      </w:r>
      <w:r>
        <w:rPr>
          <w:rFonts w:ascii="Times New Roman" w:eastAsia="仿宋_GB2312"/>
          <w:b w:val="false"/>
          <w:sz w:val="30"/>
          <w:szCs w:val="30"/>
        </w:rPr>
        <w:t>元，完成年初预算的</w:t>
      </w:r>
      <w:r>
        <w:rPr>
          <w:rFonts w:ascii="Times New Roman" w:eastAsia="仿宋_GB2312"/>
          <w:b w:val="false"/>
          <w:sz w:val="30"/>
          <w:szCs w:val="30"/>
        </w:rPr>
        <w:t>101.533</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40,246.61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11.899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天津市东丽区无瑕街综合执法大队2024年度不涉及公开教育、医疗卫生、社会保障和就业、住房保障、涉农补贴等民生支出情况。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