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8A" w:rsidRDefault="0081008A" w:rsidP="008357BA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</w:p>
    <w:p w:rsidR="008357BA" w:rsidRPr="006905E4" w:rsidRDefault="008357BA" w:rsidP="008357BA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天津市东丽区新立街集体经济管理服务中心</w:t>
      </w:r>
      <w:r w:rsidRPr="006905E4">
        <w:rPr>
          <w:rFonts w:eastAsia="黑体"/>
          <w:w w:val="95"/>
          <w:sz w:val="44"/>
          <w:szCs w:val="44"/>
        </w:rPr>
        <w:t>201</w:t>
      </w:r>
      <w:r w:rsidRPr="006905E4">
        <w:rPr>
          <w:rFonts w:eastAsia="黑体" w:hint="eastAsia"/>
          <w:w w:val="95"/>
          <w:sz w:val="44"/>
          <w:szCs w:val="44"/>
        </w:rPr>
        <w:t>9</w:t>
      </w:r>
      <w:r w:rsidRPr="006905E4">
        <w:rPr>
          <w:rFonts w:eastAsia="黑体" w:hint="eastAsia"/>
          <w:w w:val="95"/>
          <w:sz w:val="44"/>
          <w:szCs w:val="44"/>
        </w:rPr>
        <w:t>年部门预算编制说明</w:t>
      </w:r>
    </w:p>
    <w:p w:rsidR="008357BA" w:rsidRPr="006905E4" w:rsidRDefault="008357BA" w:rsidP="008357BA">
      <w:pPr>
        <w:spacing w:line="560" w:lineRule="exact"/>
        <w:jc w:val="center"/>
        <w:rPr>
          <w:rFonts w:eastAsia="黑体"/>
          <w:w w:val="95"/>
          <w:sz w:val="44"/>
          <w:szCs w:val="44"/>
        </w:rPr>
      </w:pPr>
    </w:p>
    <w:p w:rsidR="008357BA" w:rsidRDefault="008357BA" w:rsidP="008357BA">
      <w:pPr>
        <w:spacing w:line="600" w:lineRule="exact"/>
        <w:rPr>
          <w:rFonts w:eastAsia="黑体"/>
          <w:w w:val="95"/>
          <w:sz w:val="30"/>
          <w:szCs w:val="30"/>
        </w:rPr>
      </w:pPr>
    </w:p>
    <w:p w:rsidR="008357BA" w:rsidRDefault="00553F23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553F23">
        <w:rPr>
          <w:rFonts w:eastAsia="黑体" w:hint="eastAsia"/>
          <w:sz w:val="30"/>
          <w:szCs w:val="30"/>
        </w:rPr>
        <w:t>一、</w:t>
      </w:r>
      <w:r w:rsidR="00CF36D5">
        <w:rPr>
          <w:rFonts w:eastAsia="黑体"/>
          <w:sz w:val="30"/>
          <w:szCs w:val="30"/>
        </w:rPr>
        <w:t>部门主要职责</w:t>
      </w:r>
    </w:p>
    <w:p w:rsidR="008357BA" w:rsidRPr="008357BA" w:rsidRDefault="00CF36D5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新立街集体经济管理服务中心</w:t>
      </w:r>
      <w:r w:rsidR="00B23A14" w:rsidRPr="008357BA">
        <w:rPr>
          <w:rFonts w:ascii="仿宋" w:eastAsia="仿宋" w:hAnsi="仿宋"/>
          <w:sz w:val="30"/>
          <w:szCs w:val="30"/>
        </w:rPr>
        <w:t>的主要职责是</w:t>
      </w:r>
      <w:r w:rsidRPr="008357BA">
        <w:rPr>
          <w:rFonts w:ascii="仿宋" w:eastAsia="仿宋" w:hAnsi="仿宋"/>
          <w:sz w:val="30"/>
          <w:szCs w:val="30"/>
        </w:rPr>
        <w:t>负责农村集体经济组织及</w:t>
      </w:r>
      <w:r w:rsidRPr="008357BA">
        <w:rPr>
          <w:rFonts w:ascii="仿宋" w:eastAsia="仿宋" w:hAnsi="仿宋" w:hint="eastAsia"/>
          <w:sz w:val="30"/>
          <w:szCs w:val="30"/>
        </w:rPr>
        <w:t>“三改一化”后新型经济组织财务的管理、监督和指导等工作；受村委托，负责村集体经济组织的会计核算及现金出纳工作；负责村集体会计资料的归档立卷及保管工作；监督村组织财务公开工作；负责村财务助理的考核、教育和培训。</w:t>
      </w:r>
    </w:p>
    <w:p w:rsidR="008357BA" w:rsidRDefault="00553F23" w:rsidP="008357BA">
      <w:pPr>
        <w:spacing w:before="100" w:beforeAutospacing="1"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 w:rsidR="008357BA" w:rsidRPr="008357BA" w:rsidRDefault="00553F23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天津市东丽区新立街集体经济管理服务中心内设</w:t>
      </w:r>
      <w:r w:rsidRPr="008357BA">
        <w:rPr>
          <w:rFonts w:ascii="仿宋" w:eastAsia="仿宋" w:hAnsi="仿宋" w:hint="eastAsia"/>
          <w:sz w:val="30"/>
          <w:szCs w:val="30"/>
        </w:rPr>
        <w:t>1</w:t>
      </w:r>
      <w:r w:rsidRPr="008357BA">
        <w:rPr>
          <w:rFonts w:ascii="仿宋" w:eastAsia="仿宋" w:hAnsi="仿宋"/>
          <w:sz w:val="30"/>
          <w:szCs w:val="30"/>
        </w:rPr>
        <w:t>个职能科室</w:t>
      </w:r>
      <w:r w:rsidRPr="008357BA">
        <w:rPr>
          <w:rFonts w:ascii="仿宋" w:eastAsia="仿宋" w:hAnsi="仿宋" w:hint="eastAsia"/>
          <w:sz w:val="30"/>
          <w:szCs w:val="30"/>
        </w:rPr>
        <w:t>。</w:t>
      </w:r>
    </w:p>
    <w:p w:rsidR="008357BA" w:rsidRDefault="00553F23" w:rsidP="008357BA">
      <w:pPr>
        <w:spacing w:before="100" w:beforeAutospacing="1"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</w:t>
      </w:r>
      <w:r w:rsidR="00CF36D5">
        <w:rPr>
          <w:rFonts w:eastAsia="黑体"/>
          <w:sz w:val="30"/>
          <w:szCs w:val="30"/>
        </w:rPr>
        <w:t>、部门预算草案编制情况</w:t>
      </w:r>
    </w:p>
    <w:p w:rsidR="008357BA" w:rsidRDefault="00CF36D5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553F23">
        <w:rPr>
          <w:rFonts w:eastAsia="黑体"/>
          <w:sz w:val="30"/>
          <w:szCs w:val="30"/>
        </w:rPr>
        <w:t>（一）部门收入预算情况说明</w:t>
      </w:r>
    </w:p>
    <w:p w:rsidR="008357BA" w:rsidRPr="008357BA" w:rsidRDefault="00B23A14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 w:hint="eastAsia"/>
          <w:sz w:val="30"/>
          <w:szCs w:val="30"/>
        </w:rPr>
        <w:t>部门</w:t>
      </w:r>
      <w:r w:rsidR="00CF36D5" w:rsidRPr="008357BA">
        <w:rPr>
          <w:rFonts w:ascii="仿宋" w:eastAsia="仿宋" w:hAnsi="仿宋"/>
          <w:sz w:val="30"/>
          <w:szCs w:val="30"/>
        </w:rPr>
        <w:t>收入预算</w:t>
      </w:r>
      <w:r w:rsidR="00020CD2" w:rsidRPr="008357BA">
        <w:rPr>
          <w:rFonts w:ascii="仿宋" w:eastAsia="仿宋" w:hAnsi="仿宋" w:hint="eastAsia"/>
          <w:sz w:val="30"/>
          <w:szCs w:val="30"/>
        </w:rPr>
        <w:t>319.91</w:t>
      </w:r>
      <w:r w:rsidR="00CF36D5" w:rsidRPr="008357BA">
        <w:rPr>
          <w:rFonts w:ascii="仿宋" w:eastAsia="仿宋" w:hAnsi="仿宋"/>
          <w:sz w:val="30"/>
          <w:szCs w:val="30"/>
        </w:rPr>
        <w:t>万元，与201</w:t>
      </w:r>
      <w:r w:rsidR="00CF36D5" w:rsidRPr="008357BA">
        <w:rPr>
          <w:rFonts w:ascii="仿宋" w:eastAsia="仿宋" w:hAnsi="仿宋" w:hint="eastAsia"/>
          <w:sz w:val="30"/>
          <w:szCs w:val="30"/>
        </w:rPr>
        <w:t>8</w:t>
      </w:r>
      <w:r w:rsidR="00CF36D5" w:rsidRPr="008357BA">
        <w:rPr>
          <w:rFonts w:ascii="仿宋" w:eastAsia="仿宋" w:hAnsi="仿宋"/>
          <w:sz w:val="30"/>
          <w:szCs w:val="30"/>
        </w:rPr>
        <w:t>年预算相比增加</w:t>
      </w:r>
      <w:r w:rsidR="00020CD2" w:rsidRPr="008357BA">
        <w:rPr>
          <w:rFonts w:ascii="仿宋" w:eastAsia="仿宋" w:hAnsi="仿宋" w:hint="eastAsia"/>
          <w:sz w:val="30"/>
          <w:szCs w:val="30"/>
        </w:rPr>
        <w:t>28.08</w:t>
      </w:r>
      <w:r w:rsidR="00CF36D5" w:rsidRPr="008357BA">
        <w:rPr>
          <w:rFonts w:ascii="仿宋" w:eastAsia="仿宋" w:hAnsi="仿宋"/>
          <w:sz w:val="30"/>
          <w:szCs w:val="30"/>
        </w:rPr>
        <w:t>万元。其中，本年收入合计</w:t>
      </w:r>
      <w:r w:rsidR="00020CD2" w:rsidRPr="008357BA">
        <w:rPr>
          <w:rFonts w:ascii="仿宋" w:eastAsia="仿宋" w:hAnsi="仿宋" w:hint="eastAsia"/>
          <w:sz w:val="30"/>
          <w:szCs w:val="30"/>
        </w:rPr>
        <w:t>319.91</w:t>
      </w:r>
      <w:r w:rsidR="00CF36D5" w:rsidRPr="008357BA">
        <w:rPr>
          <w:rFonts w:ascii="仿宋" w:eastAsia="仿宋" w:hAnsi="仿宋"/>
          <w:sz w:val="30"/>
          <w:szCs w:val="30"/>
        </w:rPr>
        <w:t>万元，与201</w:t>
      </w:r>
      <w:r w:rsidR="00CF36D5" w:rsidRPr="008357BA">
        <w:rPr>
          <w:rFonts w:ascii="仿宋" w:eastAsia="仿宋" w:hAnsi="仿宋" w:hint="eastAsia"/>
          <w:sz w:val="30"/>
          <w:szCs w:val="30"/>
        </w:rPr>
        <w:t>8</w:t>
      </w:r>
      <w:r w:rsidR="00CF36D5" w:rsidRPr="008357BA">
        <w:rPr>
          <w:rFonts w:ascii="仿宋" w:eastAsia="仿宋" w:hAnsi="仿宋"/>
          <w:sz w:val="30"/>
          <w:szCs w:val="30"/>
        </w:rPr>
        <w:t>年预算相比增加</w:t>
      </w:r>
      <w:r w:rsidR="00020CD2" w:rsidRPr="008357BA">
        <w:rPr>
          <w:rFonts w:ascii="仿宋" w:eastAsia="仿宋" w:hAnsi="仿宋" w:hint="eastAsia"/>
          <w:sz w:val="30"/>
          <w:szCs w:val="30"/>
        </w:rPr>
        <w:t>28.08</w:t>
      </w:r>
      <w:r w:rsidR="00CF36D5" w:rsidRPr="008357BA">
        <w:rPr>
          <w:rFonts w:ascii="仿宋" w:eastAsia="仿宋" w:hAnsi="仿宋"/>
          <w:sz w:val="30"/>
          <w:szCs w:val="30"/>
        </w:rPr>
        <w:t>万元，包括财政拨款</w:t>
      </w:r>
      <w:r w:rsidR="00020CD2" w:rsidRPr="008357BA">
        <w:rPr>
          <w:rFonts w:ascii="仿宋" w:eastAsia="仿宋" w:hAnsi="仿宋" w:hint="eastAsia"/>
          <w:sz w:val="30"/>
          <w:szCs w:val="30"/>
        </w:rPr>
        <w:t>319.91</w:t>
      </w:r>
      <w:r w:rsidR="00CF36D5" w:rsidRPr="008357BA">
        <w:rPr>
          <w:rFonts w:ascii="仿宋" w:eastAsia="仿宋" w:hAnsi="仿宋"/>
          <w:sz w:val="30"/>
          <w:szCs w:val="30"/>
        </w:rPr>
        <w:t>万元、事业收入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万元、上级补助收入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万元、附属单位上缴收入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万元、经营收入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万元、其他收入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万元；用事业基金弥补收支差额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万元；上年结转和结余</w:t>
      </w:r>
      <w:r w:rsidR="00CF36D5" w:rsidRPr="008357BA">
        <w:rPr>
          <w:rFonts w:ascii="仿宋" w:eastAsia="仿宋" w:hAnsi="仿宋" w:hint="eastAsia"/>
          <w:sz w:val="30"/>
          <w:szCs w:val="30"/>
        </w:rPr>
        <w:t>0</w:t>
      </w:r>
      <w:r w:rsidR="00CF36D5" w:rsidRPr="008357BA">
        <w:rPr>
          <w:rFonts w:ascii="仿宋" w:eastAsia="仿宋" w:hAnsi="仿宋"/>
          <w:sz w:val="30"/>
          <w:szCs w:val="30"/>
        </w:rPr>
        <w:t>万元。</w:t>
      </w:r>
    </w:p>
    <w:p w:rsidR="008357BA" w:rsidRDefault="00020CD2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553F23">
        <w:rPr>
          <w:rFonts w:eastAsia="楷体_GB2312"/>
          <w:sz w:val="30"/>
          <w:szCs w:val="30"/>
        </w:rPr>
        <w:t>（二）部门支出预算情况说明</w:t>
      </w:r>
    </w:p>
    <w:p w:rsidR="008357BA" w:rsidRPr="008357BA" w:rsidRDefault="00B23A14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 w:hint="eastAsia"/>
          <w:sz w:val="30"/>
          <w:szCs w:val="30"/>
        </w:rPr>
        <w:t>部门</w:t>
      </w:r>
      <w:r w:rsidR="00020CD2" w:rsidRPr="008357BA">
        <w:rPr>
          <w:rFonts w:ascii="仿宋" w:eastAsia="仿宋" w:hAnsi="仿宋"/>
          <w:sz w:val="30"/>
          <w:szCs w:val="30"/>
        </w:rPr>
        <w:t>支出预算</w:t>
      </w:r>
      <w:r w:rsidR="00020CD2" w:rsidRPr="008357BA">
        <w:rPr>
          <w:rFonts w:ascii="仿宋" w:eastAsia="仿宋" w:hAnsi="仿宋" w:hint="eastAsia"/>
          <w:sz w:val="30"/>
          <w:szCs w:val="30"/>
        </w:rPr>
        <w:t>319.91</w:t>
      </w:r>
      <w:r w:rsidR="00020CD2" w:rsidRPr="008357BA">
        <w:rPr>
          <w:rFonts w:ascii="仿宋" w:eastAsia="仿宋" w:hAnsi="仿宋"/>
          <w:sz w:val="30"/>
          <w:szCs w:val="30"/>
        </w:rPr>
        <w:t>万元，与20</w:t>
      </w:r>
      <w:r w:rsidR="00020CD2" w:rsidRPr="008357BA">
        <w:rPr>
          <w:rFonts w:ascii="仿宋" w:eastAsia="仿宋" w:hAnsi="仿宋" w:hint="eastAsia"/>
          <w:sz w:val="30"/>
          <w:szCs w:val="30"/>
        </w:rPr>
        <w:t>18</w:t>
      </w:r>
      <w:r w:rsidR="00020CD2" w:rsidRPr="008357BA">
        <w:rPr>
          <w:rFonts w:ascii="仿宋" w:eastAsia="仿宋" w:hAnsi="仿宋"/>
          <w:sz w:val="30"/>
          <w:szCs w:val="30"/>
        </w:rPr>
        <w:t>年预算相比增加</w:t>
      </w:r>
      <w:r w:rsidR="00020CD2" w:rsidRPr="008357BA">
        <w:rPr>
          <w:rFonts w:ascii="仿宋" w:eastAsia="仿宋" w:hAnsi="仿宋" w:hint="eastAsia"/>
          <w:sz w:val="30"/>
          <w:szCs w:val="30"/>
        </w:rPr>
        <w:t>28.08</w:t>
      </w:r>
      <w:r w:rsidR="00020CD2" w:rsidRPr="008357BA">
        <w:rPr>
          <w:rFonts w:ascii="仿宋" w:eastAsia="仿宋" w:hAnsi="仿宋"/>
          <w:sz w:val="30"/>
          <w:szCs w:val="30"/>
        </w:rPr>
        <w:t>万元，其中</w:t>
      </w:r>
      <w:r w:rsidR="00020CD2" w:rsidRPr="008357BA">
        <w:rPr>
          <w:rFonts w:ascii="仿宋" w:eastAsia="仿宋" w:hAnsi="仿宋" w:hint="eastAsia"/>
          <w:sz w:val="30"/>
          <w:szCs w:val="30"/>
        </w:rPr>
        <w:t>：农林水支出科目支出319.91</w:t>
      </w:r>
      <w:r w:rsidR="004E3F3C" w:rsidRPr="008357BA">
        <w:rPr>
          <w:rFonts w:ascii="仿宋" w:eastAsia="仿宋" w:hAnsi="仿宋" w:hint="eastAsia"/>
          <w:sz w:val="30"/>
          <w:szCs w:val="30"/>
        </w:rPr>
        <w:t>万元，主要用于其他农林水</w:t>
      </w:r>
      <w:r w:rsidR="004E3F3C" w:rsidRPr="008357BA">
        <w:rPr>
          <w:rFonts w:ascii="仿宋" w:eastAsia="仿宋" w:hAnsi="仿宋" w:hint="eastAsia"/>
          <w:sz w:val="30"/>
          <w:szCs w:val="30"/>
        </w:rPr>
        <w:lastRenderedPageBreak/>
        <w:t>支出</w:t>
      </w:r>
      <w:r w:rsidR="006869CF" w:rsidRPr="008357BA">
        <w:rPr>
          <w:rFonts w:ascii="仿宋" w:eastAsia="仿宋" w:hAnsi="仿宋" w:hint="eastAsia"/>
          <w:sz w:val="30"/>
          <w:szCs w:val="30"/>
        </w:rPr>
        <w:t>。</w:t>
      </w:r>
    </w:p>
    <w:p w:rsidR="008357BA" w:rsidRDefault="0029791D" w:rsidP="00A932BC">
      <w:pPr>
        <w:spacing w:before="100" w:beforeAutospacing="1" w:line="56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四</w:t>
      </w:r>
      <w:r w:rsidR="006869CF">
        <w:rPr>
          <w:rFonts w:eastAsia="黑体"/>
          <w:sz w:val="30"/>
          <w:szCs w:val="30"/>
        </w:rPr>
        <w:t>、其他重要事项的情况说明</w:t>
      </w:r>
    </w:p>
    <w:p w:rsidR="008357BA" w:rsidRDefault="006869CF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（一）机关运行经费</w:t>
      </w:r>
    </w:p>
    <w:p w:rsidR="008357BA" w:rsidRPr="008357BA" w:rsidRDefault="006869CF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本部门</w:t>
      </w:r>
      <w:r w:rsidR="00B17485" w:rsidRPr="008357BA">
        <w:rPr>
          <w:rFonts w:ascii="仿宋" w:eastAsia="仿宋" w:hAnsi="仿宋"/>
          <w:sz w:val="30"/>
          <w:szCs w:val="30"/>
        </w:rPr>
        <w:t>201</w:t>
      </w:r>
      <w:r w:rsidR="00B17485" w:rsidRPr="008357BA">
        <w:rPr>
          <w:rFonts w:ascii="仿宋" w:eastAsia="仿宋" w:hAnsi="仿宋" w:hint="eastAsia"/>
          <w:sz w:val="30"/>
          <w:szCs w:val="30"/>
        </w:rPr>
        <w:t>9</w:t>
      </w:r>
      <w:r w:rsidRPr="008357BA">
        <w:rPr>
          <w:rFonts w:ascii="仿宋" w:eastAsia="仿宋" w:hAnsi="仿宋"/>
          <w:sz w:val="30"/>
          <w:szCs w:val="30"/>
        </w:rPr>
        <w:t>年安排机关运行经费预算</w:t>
      </w:r>
      <w:r w:rsidRPr="008357BA">
        <w:rPr>
          <w:rFonts w:ascii="仿宋" w:eastAsia="仿宋" w:hAnsi="仿宋" w:hint="eastAsia"/>
          <w:sz w:val="30"/>
          <w:szCs w:val="30"/>
        </w:rPr>
        <w:t>30.96</w:t>
      </w:r>
      <w:r w:rsidRPr="008357BA">
        <w:rPr>
          <w:rFonts w:ascii="仿宋" w:eastAsia="仿宋" w:hAnsi="仿宋"/>
          <w:sz w:val="30"/>
          <w:szCs w:val="30"/>
        </w:rPr>
        <w:t>万元</w:t>
      </w:r>
      <w:r w:rsidRPr="008357BA">
        <w:rPr>
          <w:rFonts w:ascii="仿宋" w:eastAsia="仿宋" w:hAnsi="仿宋" w:hint="eastAsia"/>
          <w:sz w:val="30"/>
          <w:szCs w:val="30"/>
        </w:rPr>
        <w:t>，</w:t>
      </w:r>
      <w:r w:rsidRPr="008357BA">
        <w:rPr>
          <w:rFonts w:ascii="仿宋" w:eastAsia="仿宋" w:hAnsi="仿宋"/>
          <w:sz w:val="30"/>
          <w:szCs w:val="30"/>
        </w:rPr>
        <w:t>包括办公费</w:t>
      </w:r>
      <w:r w:rsidRPr="008357BA">
        <w:rPr>
          <w:rFonts w:ascii="仿宋" w:eastAsia="仿宋" w:hAnsi="仿宋" w:hint="eastAsia"/>
          <w:sz w:val="30"/>
          <w:szCs w:val="30"/>
        </w:rPr>
        <w:t>16.8</w:t>
      </w:r>
      <w:r w:rsidRPr="008357BA">
        <w:rPr>
          <w:rFonts w:ascii="仿宋" w:eastAsia="仿宋" w:hAnsi="仿宋"/>
          <w:sz w:val="30"/>
          <w:szCs w:val="30"/>
        </w:rPr>
        <w:t>万元、</w:t>
      </w:r>
      <w:r w:rsidRPr="008357BA">
        <w:rPr>
          <w:rFonts w:ascii="仿宋" w:eastAsia="仿宋" w:hAnsi="仿宋" w:hint="eastAsia"/>
          <w:sz w:val="30"/>
          <w:szCs w:val="30"/>
        </w:rPr>
        <w:t>差旅费0.42万元、培训</w:t>
      </w:r>
      <w:r w:rsidRPr="008357BA">
        <w:rPr>
          <w:rFonts w:ascii="仿宋" w:eastAsia="仿宋" w:hAnsi="仿宋"/>
          <w:sz w:val="30"/>
          <w:szCs w:val="30"/>
        </w:rPr>
        <w:t>费</w:t>
      </w:r>
      <w:r w:rsidRPr="008357BA">
        <w:rPr>
          <w:rFonts w:ascii="仿宋" w:eastAsia="仿宋" w:hAnsi="仿宋" w:hint="eastAsia"/>
          <w:sz w:val="30"/>
          <w:szCs w:val="30"/>
        </w:rPr>
        <w:t>1.76</w:t>
      </w:r>
      <w:r w:rsidRPr="008357BA">
        <w:rPr>
          <w:rFonts w:ascii="仿宋" w:eastAsia="仿宋" w:hAnsi="仿宋"/>
          <w:sz w:val="30"/>
          <w:szCs w:val="30"/>
        </w:rPr>
        <w:t>万元</w:t>
      </w:r>
      <w:r w:rsidRPr="008357BA">
        <w:rPr>
          <w:rFonts w:ascii="仿宋" w:eastAsia="仿宋" w:hAnsi="仿宋" w:hint="eastAsia"/>
          <w:sz w:val="30"/>
          <w:szCs w:val="30"/>
        </w:rPr>
        <w:t>、公务接待费0.42万元、工会经费2.86万元、福利费1.7万元、其他商品和服务支出7万元。</w:t>
      </w:r>
    </w:p>
    <w:p w:rsidR="008357BA" w:rsidRDefault="006869CF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（二）政府采购情况</w:t>
      </w:r>
    </w:p>
    <w:p w:rsidR="008357BA" w:rsidRPr="008357BA" w:rsidRDefault="006869CF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本部门201</w:t>
      </w:r>
      <w:r w:rsidRPr="008357BA">
        <w:rPr>
          <w:rFonts w:ascii="仿宋" w:eastAsia="仿宋" w:hAnsi="仿宋" w:hint="eastAsia"/>
          <w:sz w:val="30"/>
          <w:szCs w:val="30"/>
        </w:rPr>
        <w:t>9</w:t>
      </w:r>
      <w:r w:rsidR="006441CD" w:rsidRPr="008357BA">
        <w:rPr>
          <w:rFonts w:ascii="仿宋" w:eastAsia="仿宋" w:hAnsi="仿宋"/>
          <w:sz w:val="30"/>
          <w:szCs w:val="30"/>
        </w:rPr>
        <w:t>年无</w:t>
      </w:r>
      <w:r w:rsidRPr="008357BA">
        <w:rPr>
          <w:rFonts w:ascii="仿宋" w:eastAsia="仿宋" w:hAnsi="仿宋"/>
          <w:sz w:val="30"/>
          <w:szCs w:val="30"/>
        </w:rPr>
        <w:t>政府采购预算</w:t>
      </w:r>
      <w:r w:rsidR="006441CD" w:rsidRPr="008357BA">
        <w:rPr>
          <w:rFonts w:ascii="仿宋" w:eastAsia="仿宋" w:hAnsi="仿宋"/>
          <w:sz w:val="30"/>
          <w:szCs w:val="30"/>
        </w:rPr>
        <w:t>安排</w:t>
      </w:r>
      <w:r w:rsidRPr="008357BA">
        <w:rPr>
          <w:rFonts w:ascii="仿宋" w:eastAsia="仿宋" w:hAnsi="仿宋" w:hint="eastAsia"/>
          <w:sz w:val="30"/>
          <w:szCs w:val="30"/>
        </w:rPr>
        <w:t>。</w:t>
      </w:r>
    </w:p>
    <w:p w:rsidR="008357BA" w:rsidRDefault="006869CF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 w:hint="eastAsia"/>
          <w:sz w:val="30"/>
          <w:szCs w:val="30"/>
        </w:rPr>
        <w:t>（三</w:t>
      </w:r>
      <w:r w:rsidRPr="00F55938">
        <w:rPr>
          <w:rFonts w:eastAsia="楷体_GB2312"/>
          <w:sz w:val="30"/>
          <w:szCs w:val="30"/>
        </w:rPr>
        <w:t>）</w:t>
      </w:r>
      <w:r w:rsidRPr="00F55938">
        <w:rPr>
          <w:rFonts w:eastAsia="楷体_GB2312" w:hint="eastAsia"/>
          <w:sz w:val="30"/>
          <w:szCs w:val="30"/>
        </w:rPr>
        <w:t>国有资产占用情况</w:t>
      </w:r>
    </w:p>
    <w:p w:rsidR="008357BA" w:rsidRPr="008357BA" w:rsidRDefault="006441CD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本部门201</w:t>
      </w:r>
      <w:r w:rsidRPr="008357BA">
        <w:rPr>
          <w:rFonts w:ascii="仿宋" w:eastAsia="仿宋" w:hAnsi="仿宋" w:hint="eastAsia"/>
          <w:sz w:val="30"/>
          <w:szCs w:val="30"/>
        </w:rPr>
        <w:t>9</w:t>
      </w:r>
      <w:r w:rsidRPr="008357BA">
        <w:rPr>
          <w:rFonts w:ascii="仿宋" w:eastAsia="仿宋" w:hAnsi="仿宋"/>
          <w:sz w:val="30"/>
          <w:szCs w:val="30"/>
        </w:rPr>
        <w:t>年</w:t>
      </w:r>
      <w:r w:rsidR="006869CF" w:rsidRPr="008357BA">
        <w:rPr>
          <w:rFonts w:ascii="仿宋" w:eastAsia="仿宋" w:hAnsi="仿宋" w:hint="eastAsia"/>
          <w:sz w:val="30"/>
          <w:szCs w:val="30"/>
        </w:rPr>
        <w:t>无</w:t>
      </w:r>
      <w:r w:rsidR="00B3205A" w:rsidRPr="008357BA">
        <w:rPr>
          <w:rFonts w:ascii="仿宋" w:eastAsia="仿宋" w:hAnsi="仿宋" w:hint="eastAsia"/>
          <w:sz w:val="30"/>
          <w:szCs w:val="30"/>
        </w:rPr>
        <w:t>国有资产占用情况</w:t>
      </w:r>
      <w:r w:rsidR="006869CF" w:rsidRPr="008357BA">
        <w:rPr>
          <w:rFonts w:ascii="仿宋" w:eastAsia="仿宋" w:hAnsi="仿宋" w:hint="eastAsia"/>
          <w:sz w:val="30"/>
          <w:szCs w:val="30"/>
        </w:rPr>
        <w:t>。</w:t>
      </w:r>
    </w:p>
    <w:p w:rsidR="008357BA" w:rsidRDefault="006869CF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</w:t>
      </w:r>
      <w:r w:rsidRPr="00F55938">
        <w:rPr>
          <w:rFonts w:eastAsia="楷体_GB2312" w:hint="eastAsia"/>
          <w:sz w:val="30"/>
          <w:szCs w:val="30"/>
        </w:rPr>
        <w:t>四</w:t>
      </w:r>
      <w:r w:rsidRPr="00F55938">
        <w:rPr>
          <w:rFonts w:eastAsia="楷体_GB2312"/>
          <w:sz w:val="30"/>
          <w:szCs w:val="30"/>
        </w:rPr>
        <w:t>）</w:t>
      </w:r>
      <w:r w:rsidRPr="00F55938">
        <w:rPr>
          <w:rFonts w:eastAsia="楷体_GB2312" w:hint="eastAsia"/>
          <w:sz w:val="30"/>
          <w:szCs w:val="30"/>
        </w:rPr>
        <w:t>绩效目标设置情况</w:t>
      </w:r>
    </w:p>
    <w:p w:rsidR="008357BA" w:rsidRPr="008357BA" w:rsidRDefault="006441CD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本部门</w:t>
      </w:r>
      <w:r w:rsidR="006869CF" w:rsidRPr="008357BA">
        <w:rPr>
          <w:rFonts w:ascii="仿宋" w:eastAsia="仿宋" w:hAnsi="仿宋"/>
          <w:sz w:val="30"/>
          <w:szCs w:val="30"/>
        </w:rPr>
        <w:t>2019</w:t>
      </w:r>
      <w:r w:rsidRPr="008357BA">
        <w:rPr>
          <w:rFonts w:ascii="仿宋" w:eastAsia="仿宋" w:hAnsi="仿宋"/>
          <w:sz w:val="30"/>
          <w:szCs w:val="30"/>
        </w:rPr>
        <w:t>年无绩效目标管理</w:t>
      </w:r>
      <w:r w:rsidR="006869CF" w:rsidRPr="008357BA">
        <w:rPr>
          <w:rFonts w:ascii="仿宋" w:eastAsia="仿宋" w:hAnsi="仿宋"/>
          <w:sz w:val="30"/>
          <w:szCs w:val="30"/>
        </w:rPr>
        <w:t>项目</w:t>
      </w:r>
      <w:r w:rsidRPr="008357BA">
        <w:rPr>
          <w:rFonts w:ascii="仿宋" w:eastAsia="仿宋" w:hAnsi="仿宋" w:hint="eastAsia"/>
          <w:sz w:val="30"/>
          <w:szCs w:val="30"/>
        </w:rPr>
        <w:t>。</w:t>
      </w:r>
    </w:p>
    <w:p w:rsidR="008357BA" w:rsidRDefault="006869CF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</w:t>
      </w:r>
      <w:r w:rsidRPr="00F55938">
        <w:rPr>
          <w:rFonts w:eastAsia="楷体_GB2312" w:hint="eastAsia"/>
          <w:sz w:val="30"/>
          <w:szCs w:val="30"/>
        </w:rPr>
        <w:t>五</w:t>
      </w:r>
      <w:r w:rsidRPr="00F55938">
        <w:rPr>
          <w:rFonts w:eastAsia="楷体_GB2312"/>
          <w:sz w:val="30"/>
          <w:szCs w:val="30"/>
        </w:rPr>
        <w:t>）专业</w:t>
      </w:r>
      <w:proofErr w:type="gramStart"/>
      <w:r w:rsidRPr="00F55938">
        <w:rPr>
          <w:rFonts w:eastAsia="楷体_GB2312"/>
          <w:sz w:val="30"/>
          <w:szCs w:val="30"/>
        </w:rPr>
        <w:t>性名</w:t>
      </w:r>
      <w:proofErr w:type="gramEnd"/>
      <w:r w:rsidRPr="00F55938">
        <w:rPr>
          <w:rFonts w:eastAsia="楷体_GB2312"/>
          <w:sz w:val="30"/>
          <w:szCs w:val="30"/>
        </w:rPr>
        <w:t>词解释</w:t>
      </w:r>
    </w:p>
    <w:p w:rsidR="008357BA" w:rsidRPr="008357BA" w:rsidRDefault="006869CF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/>
          <w:sz w:val="30"/>
          <w:szCs w:val="30"/>
        </w:rPr>
        <w:t>1.</w:t>
      </w:r>
      <w:r w:rsidRPr="008357BA">
        <w:rPr>
          <w:rFonts w:ascii="仿宋" w:eastAsia="仿宋" w:hAnsi="仿宋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8357BA" w:rsidRDefault="006869CF" w:rsidP="008357BA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F55938">
        <w:rPr>
          <w:rFonts w:eastAsia="楷体_GB2312"/>
          <w:sz w:val="30"/>
          <w:szCs w:val="30"/>
        </w:rPr>
        <w:t>（</w:t>
      </w:r>
      <w:r w:rsidRPr="00F55938">
        <w:rPr>
          <w:rFonts w:eastAsia="楷体_GB2312" w:hint="eastAsia"/>
          <w:sz w:val="30"/>
          <w:szCs w:val="30"/>
        </w:rPr>
        <w:t>六</w:t>
      </w:r>
      <w:r w:rsidRPr="00F55938">
        <w:rPr>
          <w:rFonts w:eastAsia="楷体_GB2312"/>
          <w:sz w:val="30"/>
          <w:szCs w:val="30"/>
        </w:rPr>
        <w:t>）</w:t>
      </w:r>
      <w:r w:rsidRPr="00F55938">
        <w:rPr>
          <w:rFonts w:eastAsia="楷体_GB2312" w:hint="eastAsia"/>
          <w:sz w:val="30"/>
          <w:szCs w:val="30"/>
        </w:rPr>
        <w:t>关于空表的说明</w:t>
      </w:r>
    </w:p>
    <w:p w:rsidR="006869CF" w:rsidRPr="008357BA" w:rsidRDefault="006869CF" w:rsidP="008357B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57BA">
        <w:rPr>
          <w:rFonts w:ascii="仿宋" w:eastAsia="仿宋" w:hAnsi="仿宋" w:hint="eastAsia"/>
          <w:sz w:val="30"/>
          <w:szCs w:val="30"/>
        </w:rPr>
        <w:t>1.本部门</w:t>
      </w:r>
      <w:r w:rsidR="005B2B6A" w:rsidRPr="008357BA">
        <w:rPr>
          <w:rFonts w:ascii="仿宋" w:eastAsia="仿宋" w:hAnsi="仿宋" w:hint="eastAsia"/>
          <w:sz w:val="30"/>
          <w:szCs w:val="30"/>
        </w:rPr>
        <w:t>2019</w:t>
      </w:r>
      <w:r w:rsidRPr="008357BA">
        <w:rPr>
          <w:rFonts w:ascii="仿宋" w:eastAsia="仿宋" w:hAnsi="仿宋" w:hint="eastAsia"/>
          <w:sz w:val="30"/>
          <w:szCs w:val="30"/>
        </w:rPr>
        <w:t>年政府性基金支出情况表为空表。</w:t>
      </w:r>
    </w:p>
    <w:p w:rsidR="006869CF" w:rsidRPr="00F55938" w:rsidRDefault="006869CF" w:rsidP="008357BA">
      <w:pPr>
        <w:spacing w:line="560" w:lineRule="exact"/>
        <w:ind w:firstLineChars="200" w:firstLine="600"/>
        <w:rPr>
          <w:rFonts w:eastAsia="楷体_GB2312"/>
          <w:sz w:val="30"/>
          <w:szCs w:val="30"/>
        </w:rPr>
      </w:pPr>
    </w:p>
    <w:p w:rsidR="00E43168" w:rsidRDefault="00E43168" w:rsidP="00E43168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81008A" w:rsidRDefault="0081008A" w:rsidP="00E43168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5C14B9" w:rsidRDefault="005C14B9" w:rsidP="00104CEF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</w:p>
    <w:p w:rsidR="005C14B9" w:rsidRDefault="005C14B9" w:rsidP="00104CEF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</w:p>
    <w:p w:rsidR="005C14B9" w:rsidRDefault="005C14B9" w:rsidP="005C14B9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</w:p>
    <w:p w:rsidR="00E43168" w:rsidRDefault="00D90B64" w:rsidP="005C14B9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天津市东丽区新立街集体经济管理服务中心</w:t>
      </w:r>
      <w:r w:rsidR="00B3205A">
        <w:rPr>
          <w:rFonts w:eastAsia="黑体"/>
          <w:w w:val="95"/>
          <w:sz w:val="44"/>
          <w:szCs w:val="44"/>
        </w:rPr>
        <w:t>201</w:t>
      </w:r>
      <w:r w:rsidR="00B3205A">
        <w:rPr>
          <w:rFonts w:eastAsia="黑体" w:hint="eastAsia"/>
          <w:w w:val="95"/>
          <w:sz w:val="44"/>
          <w:szCs w:val="44"/>
        </w:rPr>
        <w:t>9</w:t>
      </w:r>
      <w:r w:rsidR="00E43168">
        <w:rPr>
          <w:rFonts w:eastAsia="黑体"/>
          <w:w w:val="95"/>
          <w:sz w:val="44"/>
          <w:szCs w:val="44"/>
        </w:rPr>
        <w:t>年一般公共预算</w:t>
      </w:r>
      <w:r w:rsidR="00E43168">
        <w:rPr>
          <w:rFonts w:eastAsia="黑体"/>
          <w:w w:val="95"/>
          <w:sz w:val="44"/>
          <w:szCs w:val="44"/>
        </w:rPr>
        <w:t>“</w:t>
      </w:r>
      <w:r w:rsidR="00E43168">
        <w:rPr>
          <w:rFonts w:eastAsia="黑体"/>
          <w:w w:val="95"/>
          <w:sz w:val="44"/>
          <w:szCs w:val="44"/>
        </w:rPr>
        <w:t>三公</w:t>
      </w:r>
      <w:r w:rsidR="00E43168">
        <w:rPr>
          <w:rFonts w:eastAsia="黑体"/>
          <w:w w:val="95"/>
          <w:sz w:val="44"/>
          <w:szCs w:val="44"/>
        </w:rPr>
        <w:t>”</w:t>
      </w:r>
      <w:r w:rsidR="00E43168">
        <w:rPr>
          <w:rFonts w:eastAsia="黑体"/>
          <w:w w:val="95"/>
          <w:sz w:val="44"/>
          <w:szCs w:val="44"/>
        </w:rPr>
        <w:t>经费安排情况说明</w:t>
      </w:r>
    </w:p>
    <w:p w:rsidR="00E43168" w:rsidRPr="005C14B9" w:rsidRDefault="00E43168" w:rsidP="00E4316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43168" w:rsidRPr="00A932BC" w:rsidRDefault="00E43168" w:rsidP="00E4316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932BC">
        <w:rPr>
          <w:rFonts w:ascii="仿宋" w:eastAsia="仿宋" w:hAnsi="仿宋"/>
          <w:sz w:val="30"/>
          <w:szCs w:val="30"/>
        </w:rPr>
        <w:t>2019年一般公共预算“三公”经费安排</w:t>
      </w:r>
      <w:r w:rsidR="00B3205A" w:rsidRPr="00A932BC">
        <w:rPr>
          <w:rFonts w:ascii="仿宋" w:eastAsia="仿宋" w:hAnsi="仿宋" w:hint="eastAsia"/>
          <w:sz w:val="30"/>
          <w:szCs w:val="30"/>
        </w:rPr>
        <w:t>0.42</w:t>
      </w:r>
      <w:r w:rsidRPr="00A932BC">
        <w:rPr>
          <w:rFonts w:ascii="仿宋" w:eastAsia="仿宋" w:hAnsi="仿宋"/>
          <w:sz w:val="30"/>
          <w:szCs w:val="30"/>
        </w:rPr>
        <w:t>万元，与2018年预算相比</w:t>
      </w:r>
      <w:r w:rsidRPr="00A932BC">
        <w:rPr>
          <w:rFonts w:ascii="仿宋" w:eastAsia="仿宋" w:hAnsi="仿宋" w:hint="eastAsia"/>
          <w:sz w:val="30"/>
          <w:szCs w:val="30"/>
        </w:rPr>
        <w:t>减少</w:t>
      </w:r>
      <w:r w:rsidR="00B3205A" w:rsidRPr="00A932BC">
        <w:rPr>
          <w:rFonts w:ascii="仿宋" w:eastAsia="仿宋" w:hAnsi="仿宋" w:hint="eastAsia"/>
          <w:sz w:val="30"/>
          <w:szCs w:val="30"/>
        </w:rPr>
        <w:t>0</w:t>
      </w:r>
      <w:r w:rsidR="00971728" w:rsidRPr="00A932BC">
        <w:rPr>
          <w:rFonts w:ascii="仿宋" w:eastAsia="仿宋" w:hAnsi="仿宋"/>
          <w:sz w:val="30"/>
          <w:szCs w:val="30"/>
        </w:rPr>
        <w:t>万元</w:t>
      </w:r>
      <w:r w:rsidRPr="00A932BC">
        <w:rPr>
          <w:rFonts w:ascii="仿宋" w:eastAsia="仿宋" w:hAnsi="仿宋" w:hint="eastAsia"/>
          <w:sz w:val="30"/>
          <w:szCs w:val="30"/>
        </w:rPr>
        <w:t>。</w:t>
      </w:r>
      <w:r w:rsidRPr="00A932BC">
        <w:rPr>
          <w:rFonts w:ascii="仿宋" w:eastAsia="仿宋" w:hAnsi="仿宋"/>
          <w:sz w:val="30"/>
          <w:szCs w:val="30"/>
        </w:rPr>
        <w:t>具体情况</w:t>
      </w:r>
      <w:r w:rsidRPr="00A932BC">
        <w:rPr>
          <w:rFonts w:ascii="仿宋" w:eastAsia="仿宋" w:hAnsi="仿宋" w:hint="eastAsia"/>
          <w:sz w:val="30"/>
          <w:szCs w:val="30"/>
        </w:rPr>
        <w:t>为</w:t>
      </w:r>
      <w:r w:rsidRPr="00A932BC">
        <w:rPr>
          <w:rFonts w:ascii="仿宋" w:eastAsia="仿宋" w:hAnsi="仿宋"/>
          <w:sz w:val="30"/>
          <w:szCs w:val="30"/>
        </w:rPr>
        <w:t>：</w:t>
      </w:r>
    </w:p>
    <w:p w:rsidR="00B23A14" w:rsidRPr="00A932BC" w:rsidRDefault="00B23A14" w:rsidP="00B23A1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932BC">
        <w:rPr>
          <w:rFonts w:ascii="仿宋" w:eastAsia="仿宋" w:hAnsi="仿宋" w:cs="仿宋_GB2312" w:hint="eastAsia"/>
          <w:sz w:val="30"/>
          <w:szCs w:val="30"/>
        </w:rPr>
        <w:t>一、</w:t>
      </w:r>
      <w:r w:rsidRPr="00A932BC">
        <w:rPr>
          <w:rFonts w:ascii="仿宋" w:eastAsia="仿宋" w:hAnsi="仿宋"/>
          <w:sz w:val="30"/>
          <w:szCs w:val="30"/>
        </w:rPr>
        <w:t>2019</w:t>
      </w:r>
      <w:r w:rsidRPr="00A932BC">
        <w:rPr>
          <w:rFonts w:ascii="仿宋" w:eastAsia="仿宋" w:hAnsi="仿宋" w:cs="仿宋_GB2312" w:hint="eastAsia"/>
          <w:sz w:val="30"/>
          <w:szCs w:val="30"/>
        </w:rPr>
        <w:t>年因公出国（境）费预算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万元，与</w:t>
      </w:r>
      <w:r w:rsidRPr="00A932BC">
        <w:rPr>
          <w:rFonts w:ascii="仿宋" w:eastAsia="仿宋" w:hAnsi="仿宋"/>
          <w:sz w:val="30"/>
          <w:szCs w:val="30"/>
        </w:rPr>
        <w:t>2018</w:t>
      </w:r>
      <w:r w:rsidRPr="00A932BC">
        <w:rPr>
          <w:rFonts w:ascii="仿宋" w:eastAsia="仿宋" w:hAnsi="仿宋" w:cs="仿宋_GB2312" w:hint="eastAsia"/>
          <w:sz w:val="30"/>
          <w:szCs w:val="30"/>
        </w:rPr>
        <w:t>年预算相比增加（减少）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万元，主要原因是本部门未安排出国（境）经费。</w:t>
      </w:r>
    </w:p>
    <w:p w:rsidR="00B23A14" w:rsidRPr="00A932BC" w:rsidRDefault="00B23A14" w:rsidP="00B23A1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932BC">
        <w:rPr>
          <w:rFonts w:ascii="仿宋" w:eastAsia="仿宋" w:hAnsi="仿宋" w:cs="仿宋_GB2312" w:hint="eastAsia"/>
          <w:sz w:val="30"/>
          <w:szCs w:val="30"/>
        </w:rPr>
        <w:t>二、</w:t>
      </w:r>
      <w:r w:rsidRPr="00A932BC">
        <w:rPr>
          <w:rFonts w:ascii="仿宋" w:eastAsia="仿宋" w:hAnsi="仿宋"/>
          <w:sz w:val="30"/>
          <w:szCs w:val="30"/>
        </w:rPr>
        <w:t>2019</w:t>
      </w:r>
      <w:r w:rsidRPr="00A932BC">
        <w:rPr>
          <w:rFonts w:ascii="仿宋" w:eastAsia="仿宋" w:hAnsi="仿宋" w:cs="仿宋_GB2312" w:hint="eastAsia"/>
          <w:sz w:val="30"/>
          <w:szCs w:val="30"/>
        </w:rPr>
        <w:t>年公务用车购置及运行费预算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万元，与</w:t>
      </w:r>
      <w:r w:rsidRPr="00A932BC">
        <w:rPr>
          <w:rFonts w:ascii="仿宋" w:eastAsia="仿宋" w:hAnsi="仿宋"/>
          <w:sz w:val="30"/>
          <w:szCs w:val="30"/>
        </w:rPr>
        <w:t>2018</w:t>
      </w:r>
      <w:r w:rsidRPr="00A932BC">
        <w:rPr>
          <w:rFonts w:ascii="仿宋" w:eastAsia="仿宋" w:hAnsi="仿宋" w:cs="仿宋_GB2312" w:hint="eastAsia"/>
          <w:sz w:val="30"/>
          <w:szCs w:val="30"/>
        </w:rPr>
        <w:t>年预算相比增加（减少）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万元。主要原因是公务用车运行经费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万元，公务用车购置费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万元，与</w:t>
      </w:r>
      <w:r w:rsidRPr="00A932BC">
        <w:rPr>
          <w:rFonts w:ascii="仿宋" w:eastAsia="仿宋" w:hAnsi="仿宋"/>
          <w:sz w:val="30"/>
          <w:szCs w:val="30"/>
        </w:rPr>
        <w:t>2018</w:t>
      </w:r>
      <w:r w:rsidRPr="00A932BC">
        <w:rPr>
          <w:rFonts w:ascii="仿宋" w:eastAsia="仿宋" w:hAnsi="仿宋" w:cs="仿宋_GB2312" w:hint="eastAsia"/>
          <w:sz w:val="30"/>
          <w:szCs w:val="30"/>
        </w:rPr>
        <w:t>年预算相比增加（减少）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万元，主要原因是本部门未安排公务用车购置经费和公务用车运行经费。</w:t>
      </w:r>
    </w:p>
    <w:p w:rsidR="00B23A14" w:rsidRPr="00A932BC" w:rsidRDefault="00B23A14" w:rsidP="00B23A14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 w:rsidRPr="00A932BC">
        <w:rPr>
          <w:rFonts w:ascii="仿宋" w:eastAsia="仿宋" w:hAnsi="仿宋" w:cs="仿宋_GB2312" w:hint="eastAsia"/>
          <w:sz w:val="30"/>
          <w:szCs w:val="30"/>
        </w:rPr>
        <w:t>三、</w:t>
      </w:r>
      <w:r w:rsidRPr="00A932BC">
        <w:rPr>
          <w:rFonts w:ascii="仿宋" w:eastAsia="仿宋" w:hAnsi="仿宋"/>
          <w:sz w:val="30"/>
          <w:szCs w:val="30"/>
        </w:rPr>
        <w:t>2019</w:t>
      </w:r>
      <w:r w:rsidRPr="00A932BC">
        <w:rPr>
          <w:rFonts w:ascii="仿宋" w:eastAsia="仿宋" w:hAnsi="仿宋" w:cs="仿宋_GB2312" w:hint="eastAsia"/>
          <w:sz w:val="30"/>
          <w:szCs w:val="30"/>
        </w:rPr>
        <w:t>年公务接待费预算</w:t>
      </w:r>
      <w:r w:rsidRPr="00A932BC">
        <w:rPr>
          <w:rFonts w:ascii="仿宋" w:eastAsia="仿宋" w:hAnsi="仿宋"/>
          <w:sz w:val="30"/>
          <w:szCs w:val="30"/>
        </w:rPr>
        <w:t>0.</w:t>
      </w:r>
      <w:r w:rsidRPr="00A932BC">
        <w:rPr>
          <w:rFonts w:ascii="仿宋" w:eastAsia="仿宋" w:hAnsi="仿宋" w:hint="eastAsia"/>
          <w:sz w:val="30"/>
          <w:szCs w:val="30"/>
        </w:rPr>
        <w:t>42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万元，与</w:t>
      </w:r>
      <w:r w:rsidRPr="00A932BC">
        <w:rPr>
          <w:rFonts w:ascii="仿宋" w:eastAsia="仿宋" w:hAnsi="仿宋"/>
          <w:sz w:val="30"/>
          <w:szCs w:val="30"/>
        </w:rPr>
        <w:t>2018</w:t>
      </w:r>
      <w:r w:rsidRPr="00A932BC">
        <w:rPr>
          <w:rFonts w:ascii="仿宋" w:eastAsia="仿宋" w:hAnsi="仿宋" w:cs="仿宋_GB2312" w:hint="eastAsia"/>
          <w:sz w:val="30"/>
          <w:szCs w:val="30"/>
        </w:rPr>
        <w:t>年预算相比增加（减少）</w:t>
      </w:r>
      <w:r w:rsidRPr="00A932BC">
        <w:rPr>
          <w:rFonts w:ascii="仿宋" w:eastAsia="仿宋" w:hAnsi="仿宋"/>
          <w:sz w:val="30"/>
          <w:szCs w:val="30"/>
        </w:rPr>
        <w:t>0</w:t>
      </w:r>
      <w:r w:rsidRPr="00A932BC">
        <w:rPr>
          <w:rFonts w:ascii="仿宋" w:eastAsia="仿宋" w:hAnsi="仿宋" w:cs="仿宋_GB2312" w:hint="eastAsia"/>
          <w:sz w:val="30"/>
          <w:szCs w:val="30"/>
        </w:rPr>
        <w:t>万元，主要原因是按预算标准核算公务接待费。</w:t>
      </w:r>
    </w:p>
    <w:p w:rsidR="00E43168" w:rsidRPr="00A932BC" w:rsidRDefault="00E43168" w:rsidP="00E43168">
      <w:pPr>
        <w:spacing w:line="580" w:lineRule="exact"/>
        <w:rPr>
          <w:rFonts w:ascii="仿宋" w:eastAsia="仿宋" w:hAnsi="仿宋"/>
          <w:sz w:val="36"/>
          <w:szCs w:val="36"/>
        </w:rPr>
      </w:pPr>
    </w:p>
    <w:p w:rsidR="00E43168" w:rsidRPr="00E43168" w:rsidRDefault="00E43168" w:rsidP="00020CD2">
      <w:pPr>
        <w:ind w:firstLineChars="200" w:firstLine="480"/>
      </w:pPr>
    </w:p>
    <w:sectPr w:rsidR="00E43168" w:rsidRPr="00E43168" w:rsidSect="005C14B9">
      <w:pgSz w:w="11906" w:h="16838"/>
      <w:pgMar w:top="1440" w:right="1474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D9F"/>
    <w:multiLevelType w:val="hybridMultilevel"/>
    <w:tmpl w:val="019AC908"/>
    <w:lvl w:ilvl="0" w:tplc="4FD64ED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6D5"/>
    <w:rsid w:val="00020CD2"/>
    <w:rsid w:val="00104CEF"/>
    <w:rsid w:val="00174297"/>
    <w:rsid w:val="0029791D"/>
    <w:rsid w:val="003024BA"/>
    <w:rsid w:val="00403508"/>
    <w:rsid w:val="004167E9"/>
    <w:rsid w:val="004E3F3C"/>
    <w:rsid w:val="00541933"/>
    <w:rsid w:val="00553F23"/>
    <w:rsid w:val="00555C20"/>
    <w:rsid w:val="005621F1"/>
    <w:rsid w:val="00593979"/>
    <w:rsid w:val="005B2B6A"/>
    <w:rsid w:val="005C14B9"/>
    <w:rsid w:val="005C7B49"/>
    <w:rsid w:val="006441CD"/>
    <w:rsid w:val="006869CF"/>
    <w:rsid w:val="006A721C"/>
    <w:rsid w:val="0074151D"/>
    <w:rsid w:val="007B046A"/>
    <w:rsid w:val="008010B0"/>
    <w:rsid w:val="0081008A"/>
    <w:rsid w:val="008308FB"/>
    <w:rsid w:val="008357BA"/>
    <w:rsid w:val="009710B2"/>
    <w:rsid w:val="00971728"/>
    <w:rsid w:val="00992736"/>
    <w:rsid w:val="00995B89"/>
    <w:rsid w:val="00A33E24"/>
    <w:rsid w:val="00A76A4C"/>
    <w:rsid w:val="00A932BC"/>
    <w:rsid w:val="00B17485"/>
    <w:rsid w:val="00B23A14"/>
    <w:rsid w:val="00B3205A"/>
    <w:rsid w:val="00CE528D"/>
    <w:rsid w:val="00CF36D5"/>
    <w:rsid w:val="00D90B64"/>
    <w:rsid w:val="00DE1681"/>
    <w:rsid w:val="00E209F6"/>
    <w:rsid w:val="00E43168"/>
    <w:rsid w:val="00F23AB8"/>
    <w:rsid w:val="00F5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D5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7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25</cp:revision>
  <dcterms:created xsi:type="dcterms:W3CDTF">2019-02-14T00:52:00Z</dcterms:created>
  <dcterms:modified xsi:type="dcterms:W3CDTF">2019-02-15T01:42:00Z</dcterms:modified>
</cp:coreProperties>
</file>