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FFFFFF" w:sz="12" w:space="1"/>
        </w:pBdr>
        <w:spacing w:line="640" w:lineRule="exact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津丽教</w:t>
      </w:r>
      <w:r>
        <w:rPr>
          <w:sz w:val="32"/>
          <w:szCs w:val="32"/>
        </w:rPr>
        <w:t>﹝</w:t>
      </w:r>
      <w:r>
        <w:rPr>
          <w:rFonts w:hint="eastAsia" w:ascii="仿宋_GB2312" w:eastAsia="仿宋_GB2312"/>
          <w:sz w:val="32"/>
          <w:szCs w:val="32"/>
        </w:rPr>
        <w:t>2021</w:t>
      </w:r>
      <w:r>
        <w:rPr>
          <w:sz w:val="32"/>
          <w:szCs w:val="32"/>
        </w:rPr>
        <w:t>﹞</w:t>
      </w:r>
      <w:r>
        <w:rPr>
          <w:rFonts w:hint="eastAsia"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eastAsia="仿宋_GB2312"/>
          <w:sz w:val="32"/>
          <w:szCs w:val="32"/>
        </w:rPr>
        <w:t>号                签发人：</w:t>
      </w:r>
      <w:r>
        <w:rPr>
          <w:rFonts w:hint="eastAsia" w:ascii="楷体_GB2312" w:eastAsia="楷体_GB2312"/>
          <w:sz w:val="32"/>
          <w:szCs w:val="32"/>
        </w:rPr>
        <w:t>黄佩玲</w:t>
      </w:r>
    </w:p>
    <w:p>
      <w:pPr>
        <w:spacing w:line="440" w:lineRule="exact"/>
        <w:rPr>
          <w:rFonts w:ascii="Times New Roman" w:hAnsi="Times New Roman" w:eastAsia="方正小标宋简体" w:cs="Times New Roman"/>
          <w:spacing w:val="-10"/>
          <w:sz w:val="44"/>
          <w:szCs w:val="44"/>
        </w:rPr>
      </w:pPr>
    </w:p>
    <w:p>
      <w:pPr>
        <w:spacing w:line="440" w:lineRule="exact"/>
        <w:rPr>
          <w:rFonts w:ascii="Times New Roman" w:hAnsi="Times New Roman" w:eastAsia="方正小标宋简体" w:cs="Times New Roman"/>
          <w:spacing w:val="-10"/>
          <w:sz w:val="44"/>
          <w:szCs w:val="44"/>
        </w:rPr>
      </w:pPr>
    </w:p>
    <w:p>
      <w:pPr>
        <w:adjustRightInd w:val="0"/>
        <w:snapToGrid w:val="0"/>
        <w:spacing w:line="540" w:lineRule="exact"/>
        <w:jc w:val="center"/>
        <w:rPr>
          <w:rFonts w:ascii="方正小标宋简体" w:hAnsi="方正仿宋_GB2312" w:eastAsia="方正小标宋简体" w:cs="方正仿宋_GB2312"/>
          <w:kern w:val="0"/>
          <w:sz w:val="44"/>
          <w:szCs w:val="44"/>
        </w:rPr>
      </w:pPr>
      <w:r>
        <w:rPr>
          <w:rFonts w:hint="eastAsia" w:ascii="方正小标宋简体" w:hAnsi="方正仿宋_GB2312" w:eastAsia="方正小标宋简体" w:cs="方正仿宋_GB2312"/>
          <w:kern w:val="0"/>
          <w:sz w:val="44"/>
          <w:szCs w:val="44"/>
        </w:rPr>
        <w:t>关于开展2021年名班主任、骨干班主任</w:t>
      </w:r>
    </w:p>
    <w:p>
      <w:pPr>
        <w:adjustRightInd w:val="0"/>
        <w:snapToGrid w:val="0"/>
        <w:spacing w:line="540" w:lineRule="exact"/>
        <w:jc w:val="center"/>
        <w:rPr>
          <w:rFonts w:ascii="方正小标宋简体" w:hAnsi="方正仿宋_GB2312" w:eastAsia="方正小标宋简体" w:cs="方正仿宋_GB2312"/>
          <w:kern w:val="0"/>
          <w:sz w:val="44"/>
          <w:szCs w:val="44"/>
        </w:rPr>
      </w:pPr>
      <w:r>
        <w:rPr>
          <w:rFonts w:hint="eastAsia" w:ascii="方正小标宋简体" w:hAnsi="方正仿宋_GB2312" w:eastAsia="方正小标宋简体" w:cs="方正仿宋_GB2312"/>
          <w:kern w:val="0"/>
          <w:sz w:val="44"/>
          <w:szCs w:val="44"/>
        </w:rPr>
        <w:t>评选工作的通知</w:t>
      </w:r>
    </w:p>
    <w:p>
      <w:pPr>
        <w:adjustRightInd w:val="0"/>
        <w:snapToGrid w:val="0"/>
        <w:spacing w:line="440" w:lineRule="exact"/>
        <w:jc w:val="center"/>
        <w:rPr>
          <w:rFonts w:ascii="方正小标宋简体" w:hAnsi="方正仿宋_GB2312" w:eastAsia="方正小标宋简体" w:cs="方正仿宋_GB2312"/>
          <w:kern w:val="0"/>
          <w:sz w:val="44"/>
          <w:szCs w:val="44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为落实《东丽区中小学班主任梯队建设实施意见》，加快形成名班主任、骨干班主任、青年班主任梯队，激励班主任创先争优，教育局决定开展2021年名班主任、骨干班主任评选工作。现将相关事宜通知如下：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 w:cs="方正仿宋_GB2312"/>
          <w:kern w:val="0"/>
          <w:sz w:val="32"/>
          <w:szCs w:val="32"/>
        </w:rPr>
      </w:pPr>
      <w:r>
        <w:rPr>
          <w:rFonts w:hint="eastAsia" w:ascii="黑体" w:hAnsi="黑体" w:eastAsia="黑体" w:cs="方正仿宋_GB2312"/>
          <w:kern w:val="0"/>
          <w:sz w:val="32"/>
          <w:szCs w:val="32"/>
        </w:rPr>
        <w:t>一、评选范围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全区普通中小学、职业教育中心学校、特殊教育学校的现岗班主任。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 w:cs="方正仿宋_GB2312"/>
          <w:kern w:val="0"/>
          <w:sz w:val="32"/>
          <w:szCs w:val="32"/>
        </w:rPr>
      </w:pPr>
      <w:r>
        <w:rPr>
          <w:rFonts w:hint="eastAsia" w:ascii="黑体" w:hAnsi="黑体" w:eastAsia="黑体" w:cs="方正仿宋_GB2312"/>
          <w:kern w:val="0"/>
          <w:sz w:val="32"/>
          <w:szCs w:val="32"/>
        </w:rPr>
        <w:t>二、校级评选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楷体_GB2312" w:hAnsi="方正仿宋_GB2312" w:eastAsia="楷体_GB2312" w:cs="方正仿宋_GB2312"/>
          <w:bCs/>
          <w:kern w:val="0"/>
          <w:sz w:val="32"/>
          <w:szCs w:val="32"/>
        </w:rPr>
        <w:t>1.强化组织领导。</w:t>
      </w: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各学校根据实际制定评选方案，建议结合班主任第三周期区级培训、校本培训的考核情况和班主任工作实绩确定评选条件，要突出重师德、重能力、重业绩、重贡献、重家长社会认可的评选导向。凡有偿家教、体罚或变相体罚学生等违反教师职业道德行为者，均实行一票否决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楷体_GB2312" w:hAnsi="方正仿宋_GB2312" w:eastAsia="楷体_GB2312" w:cs="方正仿宋_GB2312"/>
          <w:bCs/>
          <w:kern w:val="0"/>
          <w:sz w:val="32"/>
          <w:szCs w:val="32"/>
        </w:rPr>
        <w:t>2.评选建议名额。</w:t>
      </w: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班级数12个及以下的学校可评选名班主任1名、骨干班主任1-2名；班级数13-36个的学校可评选名班主任1-3名，骨干班主任3-6名；班级数36个以上的学校可评选名班主任3-5名，骨干班主任5-8名。班级数较多的学校可适当增加名额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楷体_GB2312" w:hAnsi="方正仿宋_GB2312" w:eastAsia="楷体_GB2312" w:cs="方正仿宋_GB2312"/>
          <w:bCs/>
          <w:kern w:val="0"/>
          <w:sz w:val="32"/>
          <w:szCs w:val="32"/>
        </w:rPr>
        <w:t>3.确保评选质量。</w:t>
      </w: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各学校要坚持“严格标准、控制数量、提高质量”的原则，采取“公开、展示、考核、评议”相结合的评选办法，程序规范、公平公正，认真做好评选表彰工作。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黑体" w:hAnsi="黑体" w:eastAsia="黑体" w:cs="方正仿宋_GB2312"/>
          <w:kern w:val="0"/>
          <w:sz w:val="32"/>
          <w:szCs w:val="32"/>
        </w:rPr>
        <w:t>三、区级评选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方正仿宋_GB2312" w:eastAsia="仿宋_GB2312" w:cs="方正仿宋_GB2312"/>
          <w:bCs/>
          <w:kern w:val="0"/>
          <w:sz w:val="32"/>
          <w:szCs w:val="32"/>
        </w:rPr>
      </w:pPr>
      <w:r>
        <w:rPr>
          <w:rFonts w:hint="eastAsia" w:ascii="楷体_GB2312" w:hAnsi="方正仿宋_GB2312" w:eastAsia="楷体_GB2312" w:cs="方正仿宋_GB2312"/>
          <w:bCs/>
          <w:kern w:val="0"/>
          <w:sz w:val="32"/>
          <w:szCs w:val="32"/>
        </w:rPr>
        <w:t>（一）区级名班主任评选基本条件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1.忠诚人民教育事业，模范履行中小学教师职业道德，具有高度的事业心和工作责任心，热爱班主任工作，履行班主任职责，为人师表，师德高尚，敬业奉献。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2.具有较高的班集体管理水平，教育学生方面取得突出成绩。所带班的学生在区、市级各类比赛、活动中获奖率高，学校、学生、家长、社会公认度高。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3.全面贯彻教育方针，热爱学生、尊重学生，注重学生的个性发展，全面关心学生成长；加强学生的思想政治工作，具有典型的育人事迹；所带班级有良好的班风、学风，曾获得过市、区级以上先进集体称号。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4.具有一定的研究能力。达到以下条件之一：班主任（德育）工作论文曾获市级（含市级）以上奖项；班主任（德育）工作研究成果曾在市级（含市级）以上刊物上发表；班主任（德育）工作研究成果曾在区级（含区级）以上会议上做经验介绍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 xml:space="preserve">5.班主任工作年限5年以上，获得校级名班主任称号，在班主任岗位上发挥作用突出。 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6.班主任工作在全区有一定影响力的，可适当放宽条件。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方正仿宋_GB2312" w:eastAsia="仿宋_GB2312" w:cs="方正仿宋_GB2312"/>
          <w:bCs/>
          <w:kern w:val="0"/>
          <w:sz w:val="32"/>
          <w:szCs w:val="32"/>
        </w:rPr>
      </w:pPr>
      <w:r>
        <w:rPr>
          <w:rFonts w:hint="eastAsia" w:ascii="楷体_GB2312" w:hAnsi="方正仿宋_GB2312" w:eastAsia="楷体_GB2312" w:cs="方正仿宋_GB2312"/>
          <w:bCs/>
          <w:kern w:val="0"/>
          <w:sz w:val="32"/>
          <w:szCs w:val="32"/>
        </w:rPr>
        <w:t>（二）区级骨干班主任基本条件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1.热爱班主任工作，履行班主任职责，为人师表，师德高尚。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2.具有较高的班集体管理水平，教育学生方面取得突出成绩。所带班的学生在区、市级各类比赛、活动中获奖率高、社会公认度高。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3.全面贯彻教育方针，热爱学生、尊重学生，努力转化后进生，所带班级有良好的班风、学风，曾获得过区级以上先进集体称号。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4.具有一定的研究能力。达到以下条件之一：班主任（德育）工作论文曾获区级（含区级）以上奖项；班主任（德育）工作研究成果曾在区级（含区级）以上刊物上发表；班主任（德育）工作研究成果曾在区级（含区级）以上会议上做经验介绍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 xml:space="preserve">5.班主任工作年限5年以上，获得校级名班主任或骨干班主任称号，在班主任岗位上发挥作用较好。 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方正仿宋_GB2312" w:eastAsia="仿宋_GB2312" w:cs="方正仿宋_GB2312"/>
          <w:bCs/>
          <w:kern w:val="0"/>
          <w:sz w:val="32"/>
          <w:szCs w:val="32"/>
        </w:rPr>
      </w:pPr>
      <w:r>
        <w:rPr>
          <w:rFonts w:hint="eastAsia" w:ascii="楷体_GB2312" w:hAnsi="方正仿宋_GB2312" w:eastAsia="楷体_GB2312" w:cs="方正仿宋_GB2312"/>
          <w:bCs/>
          <w:kern w:val="0"/>
          <w:sz w:val="32"/>
          <w:szCs w:val="32"/>
        </w:rPr>
        <w:t>（三）评选过程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1.申报。各学校组织符合条件的班主任自愿申报参加区级名班主任、骨干班主任考核。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2.考核。采取笔试或面试等方式对申报班主任进行考核，考核结果排在前40名的班主任列区级为名班主任、骨干班主任候选人。对符合区级名班主任条件、考核结果排在前10名的名班主任候选人，深入学校进行师德师风等方面的民主测评。</w:t>
      </w:r>
    </w:p>
    <w:p>
      <w:pPr>
        <w:spacing w:line="520" w:lineRule="exact"/>
        <w:ind w:firstLine="640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3.命名表彰。评选区级名班主任10名、骨干班主任30名，在2021年教师节命名表彰。</w:t>
      </w:r>
    </w:p>
    <w:p>
      <w:pPr>
        <w:spacing w:line="520" w:lineRule="exact"/>
        <w:ind w:firstLine="640" w:firstLineChars="200"/>
        <w:rPr>
          <w:rFonts w:ascii="黑体" w:hAnsi="黑体" w:eastAsia="黑体" w:cs="方正仿宋_GB2312"/>
          <w:kern w:val="0"/>
          <w:sz w:val="32"/>
          <w:szCs w:val="32"/>
        </w:rPr>
      </w:pPr>
      <w:r>
        <w:rPr>
          <w:rFonts w:hint="eastAsia" w:ascii="黑体" w:hAnsi="黑体" w:eastAsia="黑体" w:cs="方正仿宋_GB2312"/>
          <w:kern w:val="0"/>
          <w:sz w:val="32"/>
          <w:szCs w:val="32"/>
        </w:rPr>
        <w:t>四、有关要求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1.各学校要制定校级评选方案，于4</w:t>
      </w:r>
      <w:r>
        <w:rPr>
          <w:rFonts w:hint="eastAsia" w:ascii="仿宋_GB2312" w:eastAsia="仿宋_GB2312"/>
          <w:color w:val="000000"/>
          <w:sz w:val="32"/>
          <w:szCs w:val="32"/>
        </w:rPr>
        <w:t>月16日前报送教育局德育群团科（805室）。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2.校级名班主任、骨干班主任评选要在5月底之前完成。各学校于5月31日前将《</w:t>
      </w: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东丽区中小学校级班主任梯队建设备案表</w:t>
      </w:r>
      <w:r>
        <w:rPr>
          <w:rFonts w:hint="eastAsia" w:ascii="仿宋_GB2312" w:eastAsia="仿宋_GB2312"/>
          <w:color w:val="000000"/>
          <w:sz w:val="32"/>
          <w:szCs w:val="32"/>
        </w:rPr>
        <w:t>》报送教育局德育群团科（805室）。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3.申报区级名班主任、骨干班主任截止时间为6月15日，申报人员需将申报表（一式两份）、申报材料纸质版报送德育群团科（805室），电子版同时发送德育群团科邮箱</w:t>
      </w:r>
      <w:r>
        <w:rPr>
          <w:rFonts w:ascii="仿宋_GB2312" w:eastAsia="仿宋_GB2312"/>
          <w:color w:val="000000"/>
          <w:sz w:val="32"/>
          <w:szCs w:val="32"/>
        </w:rPr>
        <w:t>dldyk2016@126.com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。 </w:t>
      </w:r>
    </w:p>
    <w:p>
      <w:pPr>
        <w:spacing w:line="520" w:lineRule="exact"/>
        <w:ind w:firstLine="640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附件：1.</w:t>
      </w:r>
      <w:r>
        <w:rPr>
          <w:rFonts w:hint="eastAsia"/>
        </w:rPr>
        <w:t xml:space="preserve"> </w:t>
      </w: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2021年东丽区“班主任梯队”申报表</w:t>
      </w:r>
    </w:p>
    <w:p>
      <w:pPr>
        <w:spacing w:line="520" w:lineRule="exact"/>
        <w:ind w:firstLine="640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 xml:space="preserve">      2.《东丽区中小学校级班主任梯队建设备案表》</w:t>
      </w:r>
    </w:p>
    <w:p>
      <w:pPr>
        <w:spacing w:line="520" w:lineRule="exact"/>
        <w:ind w:firstLine="640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</w:p>
    <w:p>
      <w:pPr>
        <w:bidi w:val="0"/>
        <w:ind w:firstLine="4800" w:firstLineChars="15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天津市东丽区教育局</w:t>
      </w:r>
    </w:p>
    <w:p>
      <w:pPr>
        <w:widowControl/>
        <w:spacing w:line="52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 2021年4月6日</w:t>
      </w:r>
    </w:p>
    <w:p>
      <w:pPr>
        <w:widowControl/>
        <w:spacing w:line="52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（此件主动公开）</w:t>
      </w:r>
    </w:p>
    <w:p>
      <w:pPr>
        <w:spacing w:line="44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（联系人：张涛；联系电话：84375719）</w:t>
      </w:r>
    </w:p>
    <w:p>
      <w:pPr>
        <w:spacing w:line="44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spacing w:line="560" w:lineRule="exact"/>
        <w:rPr>
          <w:rFonts w:ascii="黑体" w:hAnsi="黑体" w:eastAsia="黑体" w:cs="黑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东丽区“班主任梯队”申报表</w:t>
      </w:r>
    </w:p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学校（盖章）：</w:t>
      </w:r>
    </w:p>
    <w:tbl>
      <w:tblPr>
        <w:tblStyle w:val="6"/>
        <w:tblpPr w:leftFromText="180" w:rightFromText="180" w:vertAnchor="text" w:tblpY="158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1553"/>
        <w:gridCol w:w="7"/>
        <w:gridCol w:w="302"/>
        <w:gridCol w:w="548"/>
        <w:gridCol w:w="1276"/>
        <w:gridCol w:w="156"/>
        <w:gridCol w:w="991"/>
        <w:gridCol w:w="815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姓  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年龄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民族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政治面</w:t>
            </w:r>
            <w:r>
              <w:rPr>
                <w:rFonts w:hint="eastAsia" w:ascii="仿宋_GB2312" w:hAnsi="宋体" w:eastAsia="仿宋_GB2312"/>
                <w:sz w:val="24"/>
              </w:rPr>
              <w:t>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工作年限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班主任年限</w:t>
            </w:r>
          </w:p>
        </w:tc>
        <w:tc>
          <w:tcPr>
            <w:tcW w:w="991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学科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所任班级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校级班主任梯队称号</w:t>
            </w:r>
          </w:p>
        </w:tc>
        <w:tc>
          <w:tcPr>
            <w:tcW w:w="85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职称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学历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8" w:hRule="atLeast"/>
        </w:trPr>
        <w:tc>
          <w:tcPr>
            <w:tcW w:w="9296" w:type="dxa"/>
            <w:gridSpan w:val="11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 xml:space="preserve">                                主要事迹</w:t>
            </w:r>
            <w:r>
              <w:rPr>
                <w:rFonts w:hint="eastAsia" w:ascii="仿宋_GB2312" w:hAnsi="宋体" w:eastAsia="仿宋_GB2312"/>
                <w:sz w:val="24"/>
              </w:rPr>
              <w:t>（500字）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2" w:type="dxa"/>
            <w:vMerge w:val="restart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获得荣誉称号情况（由高到低写）</w:t>
            </w:r>
          </w:p>
        </w:tc>
        <w:tc>
          <w:tcPr>
            <w:tcW w:w="2996" w:type="dxa"/>
            <w:gridSpan w:val="4"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名    称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widowControl/>
              <w:ind w:firstLine="360" w:firstLineChars="150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获奖时间</w:t>
            </w:r>
          </w:p>
        </w:tc>
        <w:tc>
          <w:tcPr>
            <w:tcW w:w="3234" w:type="dxa"/>
            <w:gridSpan w:val="4"/>
            <w:vAlign w:val="center"/>
          </w:tcPr>
          <w:p>
            <w:pPr>
              <w:widowControl/>
              <w:ind w:firstLine="840" w:firstLineChars="350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996" w:type="dxa"/>
            <w:gridSpan w:val="4"/>
            <w:vAlign w:val="center"/>
          </w:tcPr>
          <w:p>
            <w:pPr>
              <w:rPr>
                <w:rFonts w:ascii="仿宋_GB2312" w:hAnsi="宋体" w:eastAsia="仿宋_GB2312" w:cs="Times New Roman"/>
                <w:bCs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bCs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bCs/>
                <w:sz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3234" w:type="dxa"/>
            <w:gridSpan w:val="4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德育工作论文（研究成果）发表情况</w:t>
            </w:r>
          </w:p>
        </w:tc>
        <w:tc>
          <w:tcPr>
            <w:tcW w:w="2996" w:type="dxa"/>
            <w:gridSpan w:val="4"/>
            <w:vAlign w:val="center"/>
          </w:tcPr>
          <w:p>
            <w:pPr>
              <w:ind w:firstLine="720" w:firstLineChars="300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题     目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ind w:firstLine="360" w:firstLineChars="150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发表时间</w:t>
            </w:r>
          </w:p>
        </w:tc>
        <w:tc>
          <w:tcPr>
            <w:tcW w:w="3234" w:type="dxa"/>
            <w:gridSpan w:val="4"/>
            <w:vAlign w:val="center"/>
          </w:tcPr>
          <w:p>
            <w:pPr>
              <w:ind w:firstLine="960" w:firstLineChars="400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报刊名称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99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234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经验介绍情况</w:t>
            </w:r>
          </w:p>
        </w:tc>
        <w:tc>
          <w:tcPr>
            <w:tcW w:w="2996" w:type="dxa"/>
            <w:gridSpan w:val="4"/>
            <w:vAlign w:val="center"/>
          </w:tcPr>
          <w:p>
            <w:pPr>
              <w:ind w:firstLine="720" w:firstLineChars="3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题    目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ind w:firstLine="360" w:firstLineChars="15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会议时间</w:t>
            </w:r>
          </w:p>
        </w:tc>
        <w:tc>
          <w:tcPr>
            <w:tcW w:w="3234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会议名称、举办单位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996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3234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获得“三好班集体”称号情况</w:t>
            </w:r>
          </w:p>
        </w:tc>
        <w:tc>
          <w:tcPr>
            <w:tcW w:w="2996" w:type="dxa"/>
            <w:gridSpan w:val="4"/>
            <w:vAlign w:val="center"/>
          </w:tcPr>
          <w:p>
            <w:pPr>
              <w:ind w:firstLine="720" w:firstLineChars="3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市    级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区   级</w:t>
            </w:r>
          </w:p>
        </w:tc>
        <w:tc>
          <w:tcPr>
            <w:tcW w:w="3234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时  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996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234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6" w:hRule="atLeast"/>
        </w:trPr>
        <w:tc>
          <w:tcPr>
            <w:tcW w:w="1242" w:type="dxa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意见</w:t>
            </w:r>
          </w:p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996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ind w:firstLine="1320" w:firstLineChars="550"/>
              <w:rPr>
                <w:rFonts w:ascii="仿宋_GB2312" w:eastAsia="仿宋_GB2312"/>
                <w:sz w:val="24"/>
              </w:rPr>
            </w:pPr>
          </w:p>
          <w:p>
            <w:pPr>
              <w:ind w:firstLine="1320" w:firstLineChars="550"/>
              <w:rPr>
                <w:rFonts w:ascii="仿宋_GB2312" w:eastAsia="仿宋_GB2312"/>
                <w:sz w:val="24"/>
              </w:rPr>
            </w:pPr>
          </w:p>
          <w:p>
            <w:pPr>
              <w:ind w:firstLine="1320" w:firstLineChars="550"/>
              <w:rPr>
                <w:rFonts w:ascii="仿宋_GB2312" w:eastAsia="仿宋_GB2312"/>
                <w:sz w:val="24"/>
              </w:rPr>
            </w:pPr>
          </w:p>
          <w:p>
            <w:pPr>
              <w:ind w:firstLine="1320" w:firstLineChars="550"/>
              <w:rPr>
                <w:rFonts w:ascii="仿宋_GB2312" w:eastAsia="仿宋_GB2312"/>
                <w:sz w:val="24"/>
              </w:rPr>
            </w:pPr>
          </w:p>
          <w:p>
            <w:pPr>
              <w:ind w:firstLine="1320" w:firstLineChars="5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月  日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区教育局意见</w:t>
            </w:r>
          </w:p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234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ind w:left="1470"/>
              <w:rPr>
                <w:rFonts w:ascii="仿宋_GB2312" w:eastAsia="仿宋_GB2312"/>
                <w:sz w:val="24"/>
              </w:rPr>
            </w:pPr>
          </w:p>
          <w:p>
            <w:pPr>
              <w:ind w:left="1470"/>
              <w:rPr>
                <w:rFonts w:ascii="仿宋_GB2312" w:eastAsia="仿宋_GB2312"/>
                <w:sz w:val="24"/>
              </w:rPr>
            </w:pPr>
          </w:p>
          <w:p>
            <w:pPr>
              <w:ind w:left="1470"/>
              <w:rPr>
                <w:rFonts w:ascii="仿宋_GB2312" w:eastAsia="仿宋_GB2312"/>
                <w:sz w:val="24"/>
              </w:rPr>
            </w:pPr>
          </w:p>
          <w:p>
            <w:pPr>
              <w:ind w:left="1470"/>
              <w:rPr>
                <w:rFonts w:ascii="仿宋_GB2312" w:eastAsia="仿宋_GB2312"/>
                <w:sz w:val="24"/>
              </w:rPr>
            </w:pPr>
          </w:p>
          <w:p>
            <w:pPr>
              <w:ind w:left="1470"/>
              <w:rPr>
                <w:rFonts w:ascii="仿宋_GB2312" w:eastAsia="仿宋_GB2312"/>
                <w:sz w:val="24"/>
              </w:rPr>
            </w:pPr>
          </w:p>
          <w:p>
            <w:pPr>
              <w:ind w:left="147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年  月  日</w:t>
            </w:r>
          </w:p>
        </w:tc>
      </w:tr>
    </w:tbl>
    <w:p>
      <w:pPr>
        <w:rPr>
          <w:rFonts w:ascii="仿宋_GB2312" w:hAnsi="Calibri" w:eastAsia="仿宋_GB2312" w:cs="Times New Roman"/>
        </w:rPr>
      </w:pPr>
    </w:p>
    <w:p>
      <w:pPr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hAnsi="Calibri" w:eastAsia="仿宋_GB2312" w:cs="Times New Roman"/>
          <w:sz w:val="24"/>
        </w:rPr>
        <w:t>注：此表正反打印。</w:t>
      </w:r>
    </w:p>
    <w:p>
      <w:pPr>
        <w:ind w:firstLine="480" w:firstLineChars="200"/>
        <w:rPr>
          <w:rFonts w:ascii="仿宋_GB2312" w:eastAsia="仿宋_GB2312"/>
          <w:sz w:val="24"/>
        </w:rPr>
      </w:pPr>
    </w:p>
    <w:p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东丽区中小学校级班主任梯队建设备案表</w:t>
      </w:r>
    </w:p>
    <w:p>
      <w:pPr>
        <w:spacing w:line="560" w:lineRule="exact"/>
        <w:rPr>
          <w:rFonts w:ascii="仿宋_GB2312" w:hAnsi="黑体" w:eastAsia="仿宋_GB2312" w:cs="黑体"/>
          <w:sz w:val="28"/>
          <w:szCs w:val="28"/>
        </w:rPr>
      </w:pPr>
      <w:r>
        <w:rPr>
          <w:rFonts w:hint="eastAsia" w:ascii="仿宋_GB2312" w:hAnsi="黑体" w:eastAsia="仿宋_GB2312" w:cs="黑体"/>
          <w:sz w:val="28"/>
          <w:szCs w:val="28"/>
        </w:rPr>
        <w:t>学校（盖章）</w:t>
      </w:r>
      <w:r>
        <w:rPr>
          <w:rFonts w:hint="eastAsia" w:ascii="仿宋_GB2312" w:hAnsi="黑体" w:eastAsia="仿宋_GB2312" w:cs="黑体"/>
          <w:sz w:val="32"/>
          <w:szCs w:val="32"/>
        </w:rPr>
        <w:t xml:space="preserve">                           </w:t>
      </w:r>
      <w:r>
        <w:rPr>
          <w:rFonts w:hint="eastAsia" w:ascii="仿宋_GB2312" w:hAnsi="黑体" w:eastAsia="仿宋_GB2312" w:cs="黑体"/>
          <w:sz w:val="28"/>
          <w:szCs w:val="28"/>
        </w:rPr>
        <w:t xml:space="preserve">    年   月 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504"/>
        <w:gridCol w:w="1064"/>
        <w:gridCol w:w="1064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班主任年限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  <w:t>名</w:t>
            </w:r>
          </w:p>
          <w:p>
            <w:pPr>
              <w:jc w:val="center"/>
              <w:rPr>
                <w:rFonts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  <w:t>班</w:t>
            </w:r>
          </w:p>
          <w:p>
            <w:pPr>
              <w:jc w:val="center"/>
              <w:rPr>
                <w:rFonts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  <w:t>任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  <w:t>骨</w:t>
            </w:r>
          </w:p>
          <w:p>
            <w:pPr>
              <w:jc w:val="center"/>
              <w:rPr>
                <w:rFonts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  <w:t>干</w:t>
            </w:r>
          </w:p>
          <w:p>
            <w:pPr>
              <w:jc w:val="center"/>
              <w:rPr>
                <w:rFonts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  <w:t>班</w:t>
            </w:r>
          </w:p>
          <w:p>
            <w:pPr>
              <w:jc w:val="center"/>
              <w:rPr>
                <w:rFonts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  <w:t>任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  <w:t>青</w:t>
            </w:r>
          </w:p>
          <w:p>
            <w:pPr>
              <w:jc w:val="center"/>
              <w:rPr>
                <w:rFonts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  <w:t>年</w:t>
            </w:r>
          </w:p>
          <w:p>
            <w:pPr>
              <w:jc w:val="center"/>
              <w:rPr>
                <w:rFonts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  <w:t>班</w:t>
            </w:r>
          </w:p>
          <w:p>
            <w:pPr>
              <w:jc w:val="center"/>
              <w:rPr>
                <w:rFonts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  <w:t>任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hAnsi="黑体" w:eastAsia="仿宋_GB2312" w:cs="黑体"/>
          <w:sz w:val="28"/>
          <w:szCs w:val="28"/>
        </w:rPr>
        <w:t>注：表格可根据备案人数调整增加。</w:t>
      </w:r>
    </w:p>
    <w:sectPr>
      <w:footerReference r:id="rId3" w:type="default"/>
      <w:pgSz w:w="11906" w:h="16838"/>
      <w:pgMar w:top="2041" w:right="1559" w:bottom="1701" w:left="155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6494088"/>
                </w:sdtPr>
                <w:sdtContent>
                  <w:p>
                    <w:pPr>
                      <w:pStyle w:val="4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5MWQ5N2RkM2NlNGY3ZDY3ZGMyMjVkMDhhYmQ0OTUifQ=="/>
  </w:docVars>
  <w:rsids>
    <w:rsidRoot w:val="00F11F7F"/>
    <w:rsid w:val="0001768F"/>
    <w:rsid w:val="00017B1A"/>
    <w:rsid w:val="00037233"/>
    <w:rsid w:val="00064FBA"/>
    <w:rsid w:val="00154563"/>
    <w:rsid w:val="001836D8"/>
    <w:rsid w:val="001B645A"/>
    <w:rsid w:val="00277802"/>
    <w:rsid w:val="002C7220"/>
    <w:rsid w:val="002F2814"/>
    <w:rsid w:val="0030659A"/>
    <w:rsid w:val="00335C3A"/>
    <w:rsid w:val="003B3F0D"/>
    <w:rsid w:val="004500F6"/>
    <w:rsid w:val="00586663"/>
    <w:rsid w:val="00600150"/>
    <w:rsid w:val="00660F52"/>
    <w:rsid w:val="00675F42"/>
    <w:rsid w:val="00681D2B"/>
    <w:rsid w:val="006D1F35"/>
    <w:rsid w:val="006D3E7C"/>
    <w:rsid w:val="00726C15"/>
    <w:rsid w:val="00791198"/>
    <w:rsid w:val="008426A6"/>
    <w:rsid w:val="008B7BE6"/>
    <w:rsid w:val="008D0921"/>
    <w:rsid w:val="009021D1"/>
    <w:rsid w:val="00932D28"/>
    <w:rsid w:val="00934EF8"/>
    <w:rsid w:val="0096131E"/>
    <w:rsid w:val="00A059A5"/>
    <w:rsid w:val="00A230AC"/>
    <w:rsid w:val="00B1472A"/>
    <w:rsid w:val="00B47C14"/>
    <w:rsid w:val="00B67778"/>
    <w:rsid w:val="00B7722B"/>
    <w:rsid w:val="00BD60A9"/>
    <w:rsid w:val="00BF1CD4"/>
    <w:rsid w:val="00CD17FD"/>
    <w:rsid w:val="00D14EB4"/>
    <w:rsid w:val="00D67DA3"/>
    <w:rsid w:val="00D87BF2"/>
    <w:rsid w:val="00DB27A1"/>
    <w:rsid w:val="00E271F8"/>
    <w:rsid w:val="00E5693D"/>
    <w:rsid w:val="00E662CA"/>
    <w:rsid w:val="00F11F7F"/>
    <w:rsid w:val="00F76F96"/>
    <w:rsid w:val="00FA7D64"/>
    <w:rsid w:val="00FD6EB8"/>
    <w:rsid w:val="04214BE5"/>
    <w:rsid w:val="19F830A0"/>
    <w:rsid w:val="324D0F21"/>
    <w:rsid w:val="465312CF"/>
    <w:rsid w:val="46B9354A"/>
    <w:rsid w:val="4D645EB8"/>
    <w:rsid w:val="589D3F71"/>
    <w:rsid w:val="6BC17746"/>
    <w:rsid w:val="6EB649C8"/>
    <w:rsid w:val="786B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/>
      <w:jc w:val="both"/>
    </w:pPr>
    <w:rPr>
      <w:rFonts w:ascii="宋体" w:hAnsi="Courier New" w:eastAsia="仿宋_GB2312" w:cs="Times New Roman"/>
      <w:szCs w:val="24"/>
      <w:lang w:val="en-US" w:eastAsia="zh-CN" w:bidi="ar-SA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9</Pages>
  <Words>388</Words>
  <Characters>2216</Characters>
  <Lines>18</Lines>
  <Paragraphs>5</Paragraphs>
  <TotalTime>0</TotalTime>
  <ScaleCrop>false</ScaleCrop>
  <LinksUpToDate>false</LinksUpToDate>
  <CharactersWithSpaces>2599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2021-03-18T01:05:00Z</dcterms:created>
  <dc:creator>lenovo</dc:creator>
  <cp:lastModifiedBy>张鱼小婉子</cp:lastModifiedBy>
  <cp:lastPrinted>2021-03-19T09:19:00Z</cp:lastPrinted>
  <dcterms:modified xsi:type="dcterms:W3CDTF">2023-09-08T10:21:19Z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085251D80A1B46FCBD9F60B9C519B727</vt:lpwstr>
  </property>
</Properties>
</file>