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宋体"/>
          <w:b/>
          <w:color w:val="000000"/>
          <w:sz w:val="44"/>
          <w:szCs w:val="44"/>
          <w:lang w:eastAsia="zh-CN"/>
        </w:rPr>
      </w:pPr>
    </w:p>
    <w:p>
      <w:pPr>
        <w:pBdr>
          <w:bottom w:val="single" w:color="FFFFFF" w:sz="12" w:space="1"/>
        </w:pBdr>
        <w:spacing w:line="320" w:lineRule="exact"/>
        <w:rPr>
          <w:rFonts w:ascii="仿宋_GB2312" w:hAnsi="宋体" w:eastAsia="仿宋_GB2312" w:cs="宋体"/>
          <w:bCs/>
          <w:color w:val="000000"/>
          <w:sz w:val="32"/>
          <w:szCs w:val="32"/>
          <w:lang w:eastAsia="zh-CN"/>
        </w:rPr>
      </w:pPr>
    </w:p>
    <w:p>
      <w:pPr>
        <w:pBdr>
          <w:bottom w:val="single" w:color="FFFFFF" w:sz="12" w:space="1"/>
        </w:pBdr>
        <w:spacing w:line="820" w:lineRule="exact"/>
        <w:jc w:val="center"/>
        <w:rPr>
          <w:rFonts w:ascii="仿宋_GB2312" w:eastAsia="仿宋_GB2312"/>
          <w:kern w:val="2"/>
          <w:sz w:val="32"/>
          <w:szCs w:val="32"/>
          <w:lang w:eastAsia="zh-CN"/>
        </w:rPr>
      </w:pPr>
      <w:r>
        <w:rPr>
          <w:rFonts w:hint="eastAsia" w:ascii="仿宋_GB2312" w:hAnsi="宋体" w:eastAsia="仿宋_GB2312" w:cs="宋体"/>
          <w:bCs/>
          <w:sz w:val="32"/>
          <w:szCs w:val="32"/>
          <w:lang w:eastAsia="zh-CN"/>
        </w:rPr>
        <w:t>津丽教</w:t>
      </w:r>
      <w:r>
        <w:rPr>
          <w:rFonts w:hint="eastAsia" w:ascii="仿宋_GB2312" w:hAnsi="宋体" w:cs="宋体"/>
          <w:bCs/>
          <w:sz w:val="32"/>
          <w:szCs w:val="32"/>
          <w:lang w:eastAsia="zh-CN"/>
        </w:rPr>
        <w:t>﹝</w:t>
      </w:r>
      <w:r>
        <w:rPr>
          <w:rFonts w:hint="eastAsia" w:ascii="仿宋_GB2312" w:hAnsi="宋体" w:eastAsia="仿宋_GB2312" w:cs="宋体"/>
          <w:bCs/>
          <w:sz w:val="32"/>
          <w:szCs w:val="32"/>
          <w:lang w:eastAsia="zh-CN"/>
        </w:rPr>
        <w:t>2020</w:t>
      </w:r>
      <w:r>
        <w:rPr>
          <w:rFonts w:hint="eastAsia" w:ascii="仿宋_GB2312" w:hAnsi="宋体" w:cs="宋体"/>
          <w:bCs/>
          <w:sz w:val="32"/>
          <w:szCs w:val="32"/>
          <w:lang w:eastAsia="zh-CN"/>
        </w:rPr>
        <w:t>﹞</w:t>
      </w:r>
      <w:r>
        <w:rPr>
          <w:rFonts w:hint="eastAsia" w:ascii="仿宋_GB2312" w:hAnsi="宋体" w:eastAsia="仿宋_GB2312" w:cs="宋体"/>
          <w:bCs/>
          <w:sz w:val="32"/>
          <w:szCs w:val="32"/>
          <w:lang w:eastAsia="zh-CN"/>
        </w:rPr>
        <w:t>8 号</w:t>
      </w:r>
    </w:p>
    <w:p>
      <w:pPr>
        <w:spacing w:line="500" w:lineRule="exact"/>
        <w:jc w:val="center"/>
        <w:rPr>
          <w:rFonts w:ascii="黑体" w:hAnsi="黑体" w:eastAsia="黑体" w:cs="宋体"/>
          <w:color w:val="000000"/>
          <w:sz w:val="44"/>
          <w:szCs w:val="44"/>
          <w:lang w:eastAsia="zh-CN"/>
        </w:rPr>
      </w:pPr>
    </w:p>
    <w:p>
      <w:pPr>
        <w:spacing w:line="500" w:lineRule="exact"/>
        <w:jc w:val="center"/>
        <w:rPr>
          <w:rFonts w:ascii="黑体" w:hAnsi="黑体" w:eastAsia="黑体" w:cs="宋体"/>
          <w:color w:val="000000"/>
          <w:sz w:val="44"/>
          <w:szCs w:val="44"/>
          <w:lang w:eastAsia="zh-CN"/>
        </w:rPr>
      </w:pPr>
    </w:p>
    <w:p>
      <w:pPr>
        <w:spacing w:line="560" w:lineRule="exact"/>
        <w:jc w:val="center"/>
        <w:rPr>
          <w:rFonts w:ascii="方正小标宋简体" w:hAnsi="黑体" w:eastAsia="方正小标宋简体" w:cs="宋体"/>
          <w:color w:val="000000"/>
          <w:sz w:val="44"/>
          <w:szCs w:val="44"/>
          <w:lang w:eastAsia="zh-CN"/>
        </w:rPr>
      </w:pPr>
      <w:r>
        <w:rPr>
          <w:rFonts w:hint="eastAsia" w:ascii="方正小标宋简体" w:hAnsi="黑体" w:eastAsia="方正小标宋简体" w:cs="宋体"/>
          <w:color w:val="000000"/>
          <w:sz w:val="44"/>
          <w:szCs w:val="44"/>
          <w:lang w:eastAsia="zh-CN"/>
        </w:rPr>
        <w:t>东丽区教育局2020年道路</w:t>
      </w:r>
    </w:p>
    <w:p>
      <w:pPr>
        <w:spacing w:line="560" w:lineRule="exact"/>
        <w:jc w:val="center"/>
        <w:rPr>
          <w:rFonts w:ascii="方正小标宋简体" w:hAnsi="黑体" w:eastAsia="方正小标宋简体" w:cs="宋体"/>
          <w:color w:val="000000"/>
          <w:sz w:val="44"/>
          <w:szCs w:val="44"/>
          <w:lang w:eastAsia="zh-CN"/>
        </w:rPr>
      </w:pPr>
      <w:r>
        <w:rPr>
          <w:rFonts w:hint="eastAsia" w:ascii="方正小标宋简体" w:hAnsi="黑体" w:eastAsia="方正小标宋简体" w:cs="宋体"/>
          <w:color w:val="000000"/>
          <w:sz w:val="44"/>
          <w:szCs w:val="44"/>
          <w:lang w:eastAsia="zh-CN"/>
        </w:rPr>
        <w:t>交通安全工作规划</w:t>
      </w:r>
    </w:p>
    <w:p>
      <w:pPr>
        <w:spacing w:line="200" w:lineRule="exact"/>
        <w:ind w:firstLine="640" w:firstLineChars="200"/>
        <w:rPr>
          <w:rFonts w:ascii="仿宋_GB2312" w:hAnsi="宋体" w:eastAsia="仿宋_GB2312" w:cs="宋体"/>
          <w:color w:val="101010"/>
          <w:sz w:val="32"/>
          <w:szCs w:val="32"/>
          <w:lang w:eastAsia="zh-CN"/>
        </w:rPr>
      </w:pPr>
    </w:p>
    <w:p>
      <w:pPr>
        <w:spacing w:line="560" w:lineRule="exact"/>
        <w:ind w:firstLine="640" w:firstLineChars="20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为进一步加强道路交通安全管理，改善道路交通安全状况，全力遏制涉校涉生交通事故的发生，结合教育实际，特制订《东丽区教育局</w:t>
      </w:r>
      <w:r>
        <w:rPr>
          <w:rFonts w:ascii="仿宋_GB2312" w:hAnsi="宋体" w:eastAsia="仿宋_GB2312" w:cs="宋体"/>
          <w:sz w:val="32"/>
          <w:szCs w:val="32"/>
          <w:lang w:eastAsia="zh-CN"/>
        </w:rPr>
        <w:t>20</w:t>
      </w:r>
      <w:r>
        <w:rPr>
          <w:rFonts w:hint="eastAsia" w:ascii="仿宋_GB2312" w:hAnsi="宋体" w:eastAsia="仿宋_GB2312" w:cs="宋体"/>
          <w:sz w:val="32"/>
          <w:szCs w:val="32"/>
          <w:lang w:eastAsia="zh-CN"/>
        </w:rPr>
        <w:t>20年道路交通安全工作规划》，具体内容如下：</w:t>
      </w:r>
    </w:p>
    <w:p>
      <w:pPr>
        <w:spacing w:line="560" w:lineRule="exact"/>
        <w:rPr>
          <w:rFonts w:ascii="黑体" w:hAnsi="宋体" w:eastAsia="黑体" w:cs="宋体"/>
          <w:sz w:val="32"/>
          <w:szCs w:val="32"/>
          <w:lang w:eastAsia="zh-CN"/>
        </w:rPr>
      </w:pPr>
      <w:r>
        <w:rPr>
          <w:rFonts w:hint="eastAsia" w:ascii="黑体" w:hAnsi="宋体" w:eastAsia="黑体" w:cs="宋体"/>
          <w:color w:val="FF0000"/>
          <w:sz w:val="32"/>
          <w:szCs w:val="32"/>
          <w:lang w:eastAsia="zh-CN"/>
        </w:rPr>
        <w:t xml:space="preserve">  </w:t>
      </w:r>
      <w:r>
        <w:rPr>
          <w:rFonts w:hint="eastAsia" w:ascii="黑体" w:hAnsi="宋体" w:eastAsia="黑体" w:cs="宋体"/>
          <w:sz w:val="32"/>
          <w:szCs w:val="32"/>
          <w:lang w:eastAsia="zh-CN"/>
        </w:rPr>
        <w:t xml:space="preserve">  一、工作目标</w:t>
      </w:r>
    </w:p>
    <w:p>
      <w:pPr>
        <w:spacing w:line="560" w:lineRule="exact"/>
        <w:ind w:firstLine="640" w:firstLineChars="20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建立学校、公安交警部门齐抓共管的中小学生交通安全宣传教育工作机制，基本实现学校交通安全宣传工作制度化、宣传形式多样化、宣传内容系统化；使师生交通安全宣传教育率达100%，学生的交通法治观念、安全意识和文明素质明显增强；坚决遏制涉校涉生交通事故的发生。</w:t>
      </w:r>
    </w:p>
    <w:p>
      <w:pPr>
        <w:spacing w:line="560" w:lineRule="exact"/>
        <w:ind w:firstLine="640" w:firstLineChars="200"/>
        <w:rPr>
          <w:rFonts w:ascii="黑体" w:hAnsi="宋体" w:eastAsia="黑体" w:cs="宋体"/>
          <w:sz w:val="32"/>
          <w:szCs w:val="32"/>
          <w:lang w:eastAsia="zh-CN"/>
        </w:rPr>
      </w:pPr>
      <w:r>
        <w:rPr>
          <w:rFonts w:hint="eastAsia" w:ascii="黑体" w:hAnsi="宋体" w:eastAsia="黑体" w:cs="宋体"/>
          <w:sz w:val="32"/>
          <w:szCs w:val="32"/>
          <w:lang w:eastAsia="zh-CN"/>
        </w:rPr>
        <w:t>二、组织机构</w:t>
      </w:r>
    </w:p>
    <w:p>
      <w:pPr>
        <w:spacing w:line="560" w:lineRule="exact"/>
        <w:ind w:firstLine="640" w:firstLineChars="20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为确保工作有效落实，区教育局成立道路交通安全工作领导小组，成员如下：</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组    长：张建华</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副 组 长：李正午  张志欣  王鹏  姚晨辉  付爱民</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成    员： 张树立  孙连栓  刘炳义  张博如  薛向明  杨世顺  孙刚  李丽艳  王琳 孙广娟  直属单位、职教中心、各中小学幼儿园负责人</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下设办公室负责日常工作。</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办公室主任：李正午</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副  主  任：张树立 李文海</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成      员： 杨长伟 张立成 张绍敏</w:t>
      </w:r>
    </w:p>
    <w:p>
      <w:pPr>
        <w:spacing w:line="560" w:lineRule="exact"/>
        <w:ind w:firstLine="64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主要职责： 制定交通安全工作规划和工作计划;开展交通安全教育和培训;联合交警支队开展驾驶员安全教育与培训。</w:t>
      </w:r>
    </w:p>
    <w:p>
      <w:pPr>
        <w:shd w:val="clear" w:color="auto" w:fill="FFFFFF"/>
        <w:spacing w:line="560" w:lineRule="exact"/>
        <w:ind w:firstLine="640" w:firstLineChars="200"/>
        <w:rPr>
          <w:rFonts w:ascii="黑体" w:hAnsi="黑体" w:eastAsia="黑体" w:cs="宋体"/>
          <w:sz w:val="32"/>
          <w:szCs w:val="32"/>
          <w:lang w:eastAsia="zh-CN"/>
        </w:rPr>
      </w:pPr>
      <w:r>
        <w:rPr>
          <w:rFonts w:hint="eastAsia" w:ascii="黑体" w:hAnsi="黑体" w:eastAsia="黑体" w:cs="宋体"/>
          <w:sz w:val="32"/>
          <w:szCs w:val="32"/>
          <w:lang w:eastAsia="zh-CN"/>
        </w:rPr>
        <w:t>三、工作措施</w:t>
      </w:r>
    </w:p>
    <w:p>
      <w:pPr>
        <w:shd w:val="clear" w:color="auto" w:fill="FFFFFF"/>
        <w:spacing w:line="560" w:lineRule="exact"/>
        <w:ind w:firstLine="640" w:firstLineChars="200"/>
        <w:rPr>
          <w:rFonts w:ascii="楷体" w:hAnsi="楷体" w:eastAsia="楷体" w:cs="宋体"/>
          <w:sz w:val="32"/>
          <w:szCs w:val="32"/>
          <w:lang w:eastAsia="zh-CN"/>
        </w:rPr>
      </w:pPr>
      <w:r>
        <w:rPr>
          <w:rFonts w:hint="eastAsia" w:ascii="楷体" w:hAnsi="楷体" w:eastAsia="楷体" w:cs="宋体"/>
          <w:sz w:val="32"/>
          <w:szCs w:val="32"/>
          <w:lang w:eastAsia="zh-CN"/>
        </w:rPr>
        <w:t>（一）落实“第一责任人”责任</w:t>
      </w:r>
    </w:p>
    <w:p>
      <w:pPr>
        <w:shd w:val="clear" w:color="auto" w:fill="FFFFFF"/>
        <w:spacing w:line="560" w:lineRule="exact"/>
        <w:ind w:firstLine="640" w:firstLineChars="200"/>
        <w:rPr>
          <w:rFonts w:ascii="仿宋_GB2312" w:hAnsi="仿宋" w:eastAsia="仿宋_GB2312" w:cs="宋体"/>
          <w:sz w:val="32"/>
          <w:szCs w:val="32"/>
          <w:lang w:eastAsia="zh-CN"/>
        </w:rPr>
      </w:pPr>
      <w:r>
        <w:rPr>
          <w:rFonts w:hint="eastAsia" w:ascii="仿宋_GB2312" w:hAnsi="仿宋" w:eastAsia="仿宋_GB2312" w:cs="宋体"/>
          <w:sz w:val="32"/>
          <w:szCs w:val="32"/>
          <w:lang w:eastAsia="zh-CN"/>
        </w:rPr>
        <w:t xml:space="preserve"> 校长为学校交通安全工作第一负责人，对学校道路交通安全工作负总责。要健全完善本单位交通安全宣传教育组织机构，做到分工明确、职责到位。要充分发挥法治副校长作用，深入学校开展工作，定期通报学生交通违法、事故情况，指导学校开展宣传教育活动。</w:t>
      </w:r>
    </w:p>
    <w:p>
      <w:pPr>
        <w:pStyle w:val="15"/>
        <w:shd w:val="clear" w:color="auto" w:fill="FFFFFF"/>
        <w:spacing w:before="0" w:beforeAutospacing="0" w:after="0" w:afterAutospacing="0" w:line="560" w:lineRule="exact"/>
        <w:ind w:firstLine="640" w:firstLineChars="200"/>
        <w:rPr>
          <w:rFonts w:ascii="楷体" w:hAnsi="楷体" w:eastAsia="楷体"/>
          <w:sz w:val="32"/>
          <w:szCs w:val="32"/>
        </w:rPr>
      </w:pPr>
      <w:r>
        <w:rPr>
          <w:rFonts w:hint="eastAsia" w:ascii="楷体" w:hAnsi="楷体" w:eastAsia="楷体"/>
          <w:sz w:val="32"/>
          <w:szCs w:val="32"/>
        </w:rPr>
        <w:t>（二）扎实开展宣传教育工作</w:t>
      </w:r>
    </w:p>
    <w:p>
      <w:pPr>
        <w:pStyle w:val="15"/>
        <w:shd w:val="clear" w:color="auto" w:fill="FFFFFF"/>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1.建立学校交通安全宣传教育长效机制。将交通安全教育纳入学校教育内容，每学年开展1次“交通安全宣传教育周”活动，每个学期为学生安排至少2个课时的交通安全课。要在每年的“12.2”全国交通安全日、全国中小学生安全教育日（周）和开学日、放假前等时间节点有针对性地开展交通安全教育。</w:t>
      </w:r>
    </w:p>
    <w:p>
      <w:pPr>
        <w:pStyle w:val="15"/>
        <w:shd w:val="clear" w:color="auto" w:fill="FFFFFF"/>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采取多种形式开展宣传教育。各校（园）要充分发辉教育职能优势，通过校园广播、电子屏幕、板报、专栏、校园网等加强交通安全宣传教育，增强中小学生安全意识；要将交通安全教育融入到幼儿园儿童游戏活动中，提高幼儿对交通安全的兴趣和认知；组织中小学生参加文明交通社会实践活动，指导中、小学校、幼儿园会同当地公安机关交通管理部门，开展“小手拉大手，共走平安路”主题交通安全体验活动，将交通安全教育辐射到每一个家庭，进而带动整个社会文明出行。</w:t>
      </w:r>
    </w:p>
    <w:p>
      <w:pPr>
        <w:shd w:val="clear" w:color="auto" w:fill="FFFFFF"/>
        <w:spacing w:line="560" w:lineRule="exact"/>
        <w:ind w:firstLine="640" w:firstLineChars="200"/>
        <w:rPr>
          <w:rFonts w:ascii="楷体" w:hAnsi="楷体" w:eastAsia="楷体"/>
          <w:sz w:val="32"/>
          <w:szCs w:val="32"/>
          <w:lang w:eastAsia="zh-CN"/>
        </w:rPr>
      </w:pPr>
      <w:r>
        <w:rPr>
          <w:rFonts w:hint="eastAsia" w:ascii="楷体" w:hAnsi="楷体" w:eastAsia="楷体"/>
          <w:sz w:val="32"/>
          <w:szCs w:val="32"/>
          <w:lang w:eastAsia="zh-CN"/>
        </w:rPr>
        <w:t>（三）加强校园及周边道路隐患排查整治</w:t>
      </w:r>
    </w:p>
    <w:p>
      <w:pPr>
        <w:pStyle w:val="15"/>
        <w:shd w:val="clear" w:color="auto" w:fill="FFFFFF"/>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教育局要主动协调公安交警部门，组织对校园及周边道路交通安全隐患进行全面排查，发现隐患立即整治；对一时难以整改的隐患，建立台帐，制定分期整治方案，应及时书面报告相关部门，按照各自职责范围负责限期予以整改。</w:t>
      </w:r>
    </w:p>
    <w:p>
      <w:pPr>
        <w:pStyle w:val="15"/>
        <w:shd w:val="clear" w:color="auto" w:fill="FFFFFF"/>
        <w:spacing w:before="0" w:beforeAutospacing="0" w:after="0" w:afterAutospacing="0" w:line="560" w:lineRule="exact"/>
        <w:ind w:firstLine="640" w:firstLineChars="200"/>
        <w:rPr>
          <w:rFonts w:ascii="楷体" w:hAnsi="楷体" w:eastAsia="楷体"/>
          <w:sz w:val="32"/>
          <w:szCs w:val="32"/>
        </w:rPr>
      </w:pPr>
      <w:r>
        <w:rPr>
          <w:rFonts w:hint="eastAsia" w:ascii="楷体" w:hAnsi="楷体" w:eastAsia="楷体"/>
          <w:sz w:val="32"/>
          <w:szCs w:val="32"/>
        </w:rPr>
        <w:t>（四）加强接送学生车辆安全管理</w:t>
      </w:r>
    </w:p>
    <w:p>
      <w:pPr>
        <w:pStyle w:val="15"/>
        <w:shd w:val="clear" w:color="auto" w:fill="FFFFFF"/>
        <w:spacing w:before="0" w:beforeAutospacing="0" w:after="0" w:afterAutospacing="0"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联合（配合）公安交警等部门加大对接送学生车辆的监督检查，落实接送学生车辆备案、安全检测、维修维护、驾驶员管理等制度，严禁使用报废车、拼装车、农用机动车接送学生，严禁车辆超速、超载行驶，确保学生交通安全。定期对接送学生车辆开展摸排、劝导工作，建立台账，加强监管。</w:t>
      </w:r>
    </w:p>
    <w:p>
      <w:pPr>
        <w:pStyle w:val="15"/>
        <w:shd w:val="clear" w:color="auto" w:fill="FFFFFF"/>
        <w:spacing w:before="0" w:beforeAutospacing="0" w:after="0" w:afterAutospacing="0" w:line="560" w:lineRule="exact"/>
        <w:ind w:firstLine="640" w:firstLineChars="200"/>
        <w:rPr>
          <w:rFonts w:ascii="黑体" w:hAnsi="宋体" w:eastAsia="黑体"/>
          <w:sz w:val="32"/>
          <w:szCs w:val="32"/>
        </w:rPr>
      </w:pPr>
      <w:r>
        <w:rPr>
          <w:rFonts w:hint="eastAsia" w:ascii="黑体" w:hAnsi="宋体" w:eastAsia="黑体"/>
          <w:sz w:val="32"/>
          <w:szCs w:val="32"/>
        </w:rPr>
        <w:t>四、工作要求</w:t>
      </w:r>
    </w:p>
    <w:p>
      <w:pPr>
        <w:pStyle w:val="15"/>
        <w:shd w:val="clear" w:color="auto" w:fill="FFFFFF"/>
        <w:spacing w:before="0" w:beforeAutospacing="0" w:after="0" w:afterAutospacing="0" w:line="560" w:lineRule="exact"/>
        <w:ind w:firstLine="640" w:firstLineChars="200"/>
        <w:rPr>
          <w:rFonts w:ascii="楷体" w:hAnsi="楷体" w:eastAsia="楷体"/>
          <w:sz w:val="32"/>
          <w:szCs w:val="32"/>
        </w:rPr>
      </w:pPr>
      <w:r>
        <w:rPr>
          <w:rFonts w:hint="eastAsia" w:ascii="楷体" w:hAnsi="楷体" w:eastAsia="楷体"/>
          <w:sz w:val="32"/>
          <w:szCs w:val="32"/>
        </w:rPr>
        <w:t>（一）高度重视，加强领导</w:t>
      </w:r>
    </w:p>
    <w:p>
      <w:pPr>
        <w:pStyle w:val="15"/>
        <w:shd w:val="clear" w:color="auto" w:fill="FFFFFF"/>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大力加强道路交通安全宣传教育，是维护道路交通安全、保护师生安全的治本之策。各校（园）要高度重视交通安全宣传教育工作，加强组织领导，确保各项工作措施取得实效。           </w:t>
      </w:r>
    </w:p>
    <w:p>
      <w:pPr>
        <w:pStyle w:val="15"/>
        <w:shd w:val="clear" w:color="auto" w:fill="FFFFFF"/>
        <w:spacing w:before="0" w:beforeAutospacing="0" w:after="0" w:afterAutospacing="0" w:line="560" w:lineRule="exact"/>
        <w:ind w:firstLine="640" w:firstLineChars="200"/>
        <w:rPr>
          <w:rFonts w:ascii="仿宋_GB2312" w:hAnsi="宋体" w:eastAsia="仿宋_GB2312"/>
          <w:sz w:val="32"/>
          <w:szCs w:val="32"/>
        </w:rPr>
      </w:pPr>
      <w:r>
        <w:rPr>
          <w:rFonts w:hint="eastAsia" w:ascii="楷体" w:hAnsi="楷体" w:eastAsia="楷体"/>
          <w:sz w:val="32"/>
          <w:szCs w:val="32"/>
        </w:rPr>
        <w:t>（二）加强监管，确保实效</w:t>
      </w:r>
    </w:p>
    <w:p>
      <w:pPr>
        <w:pStyle w:val="15"/>
        <w:shd w:val="clear" w:color="auto" w:fill="FFFFFF"/>
        <w:spacing w:before="0" w:beforeAutospacing="0" w:after="0" w:afterAutospacing="0" w:line="560" w:lineRule="exact"/>
        <w:ind w:firstLine="640" w:firstLineChars="200"/>
        <w:rPr>
          <w:rFonts w:ascii="仿宋_GB2312" w:eastAsia="仿宋_GB2312"/>
          <w:color w:val="101010"/>
          <w:sz w:val="32"/>
          <w:szCs w:val="32"/>
        </w:rPr>
      </w:pPr>
      <w:r>
        <w:rPr>
          <w:rFonts w:hint="eastAsia" w:ascii="仿宋_GB2312" w:hAnsi="宋体" w:eastAsia="仿宋_GB2312"/>
          <w:sz w:val="32"/>
          <w:szCs w:val="32"/>
        </w:rPr>
        <w:t>道路交通安全宣传领导小组要定期督促检查各部门及学校加强道路交通安全宣传教育情况，做到有部署、有落实、有检查、有考核。对工作不落实，措施乏力，成效不明显的单位，要进行通报批评。</w:t>
      </w:r>
      <w:r>
        <w:rPr>
          <w:rFonts w:hint="eastAsia" w:ascii="仿宋_GB2312" w:eastAsia="仿宋_GB2312"/>
          <w:color w:val="101010"/>
          <w:sz w:val="32"/>
          <w:szCs w:val="32"/>
        </w:rPr>
        <w:t>因工作不得力、措施不落实、监管不到位、安全隐患未消除而导致发生接送学生车辆或师生交通安全责任事故的主要负责人进行责任追究。</w:t>
      </w:r>
    </w:p>
    <w:p>
      <w:pPr>
        <w:pStyle w:val="15"/>
        <w:shd w:val="clear" w:color="auto" w:fill="FFFFFF"/>
        <w:spacing w:before="0" w:beforeAutospacing="0" w:after="0" w:afterAutospacing="0" w:line="540" w:lineRule="exact"/>
        <w:ind w:firstLine="640" w:firstLineChars="200"/>
        <w:rPr>
          <w:rFonts w:ascii="仿宋_GB2312" w:eastAsia="仿宋_GB2312"/>
          <w:color w:val="101010"/>
          <w:sz w:val="32"/>
          <w:szCs w:val="32"/>
        </w:rPr>
      </w:pPr>
    </w:p>
    <w:p>
      <w:pPr>
        <w:pStyle w:val="15"/>
        <w:shd w:val="clear" w:color="auto" w:fill="FFFFFF"/>
        <w:spacing w:before="0" w:beforeAutospacing="0" w:after="0" w:afterAutospacing="0" w:line="540" w:lineRule="exact"/>
        <w:ind w:firstLine="640" w:firstLineChars="200"/>
        <w:rPr>
          <w:rFonts w:ascii="仿宋_GB2312" w:hAnsi="宋体" w:eastAsia="仿宋_GB2312"/>
          <w:sz w:val="32"/>
          <w:szCs w:val="32"/>
        </w:rPr>
      </w:pPr>
    </w:p>
    <w:p>
      <w:pPr>
        <w:pStyle w:val="15"/>
        <w:shd w:val="clear" w:color="auto" w:fill="FFFFFF"/>
        <w:spacing w:before="0" w:beforeAutospacing="0" w:after="0" w:afterAutospacing="0" w:line="540" w:lineRule="exact"/>
        <w:ind w:firstLine="4640" w:firstLineChars="1450"/>
        <w:rPr>
          <w:rFonts w:ascii="仿宋_GB2312" w:hAnsi="宋体" w:eastAsia="仿宋_GB2312"/>
          <w:sz w:val="32"/>
          <w:szCs w:val="32"/>
        </w:rPr>
      </w:pPr>
      <w:r>
        <w:rPr>
          <w:rFonts w:ascii="仿宋_GB2312" w:hAnsi="宋体" w:eastAsia="仿宋_GB2312"/>
          <w:sz w:val="32"/>
          <w:szCs w:val="32"/>
        </w:rPr>
        <w:t xml:space="preserve">    </w:t>
      </w:r>
    </w:p>
    <w:p>
      <w:pPr>
        <w:pStyle w:val="15"/>
        <w:shd w:val="clear" w:color="auto" w:fill="FFFFFF"/>
        <w:spacing w:before="0" w:beforeAutospacing="0" w:after="0" w:afterAutospacing="0" w:line="560" w:lineRule="exact"/>
        <w:ind w:firstLine="5760" w:firstLineChars="1800"/>
        <w:rPr>
          <w:rFonts w:hint="eastAsia" w:ascii="仿宋_GB2312" w:eastAsia="仿宋_GB2312"/>
          <w:color w:val="101010"/>
          <w:sz w:val="32"/>
          <w:szCs w:val="32"/>
          <w:lang w:eastAsia="zh-CN"/>
        </w:rPr>
      </w:pPr>
      <w:r>
        <w:rPr>
          <w:rFonts w:hint="eastAsia" w:ascii="仿宋_GB2312" w:eastAsia="仿宋_GB2312"/>
          <w:color w:val="101010"/>
          <w:sz w:val="32"/>
          <w:szCs w:val="32"/>
          <w:lang w:eastAsia="zh-CN"/>
        </w:rPr>
        <w:t>天津市东丽区教育局</w:t>
      </w:r>
    </w:p>
    <w:p>
      <w:pPr>
        <w:pStyle w:val="15"/>
        <w:shd w:val="clear" w:color="auto" w:fill="FFFFFF"/>
        <w:spacing w:before="0" w:beforeAutospacing="0" w:after="0" w:afterAutospacing="0" w:line="540" w:lineRule="exact"/>
        <w:ind w:firstLine="640" w:firstLineChars="200"/>
        <w:rPr>
          <w:rFonts w:ascii="仿宋_GB2312" w:hAnsi="宋体" w:eastAsia="仿宋_GB2312"/>
          <w:sz w:val="32"/>
          <w:szCs w:val="32"/>
        </w:rPr>
      </w:pPr>
      <w:r>
        <w:rPr>
          <w:rFonts w:ascii="仿宋_GB2312" w:hAnsi="宋体" w:eastAsia="仿宋_GB2312"/>
          <w:color w:val="FF0000"/>
          <w:sz w:val="32"/>
          <w:szCs w:val="32"/>
        </w:rPr>
        <w:t xml:space="preserve">               </w:t>
      </w:r>
      <w:r>
        <w:rPr>
          <w:rFonts w:hint="eastAsia" w:ascii="仿宋_GB2312" w:hAnsi="宋体" w:eastAsia="仿宋_GB2312"/>
          <w:color w:val="FF0000"/>
          <w:sz w:val="32"/>
          <w:szCs w:val="32"/>
        </w:rPr>
        <w:t xml:space="preserve">        </w:t>
      </w:r>
      <w:r>
        <w:rPr>
          <w:rFonts w:hint="eastAsia" w:ascii="仿宋_GB2312" w:hAnsi="宋体" w:eastAsia="仿宋_GB2312"/>
          <w:sz w:val="32"/>
          <w:szCs w:val="32"/>
        </w:rPr>
        <w:t xml:space="preserve">    </w:t>
      </w:r>
      <w:r>
        <w:rPr>
          <w:rFonts w:hint="eastAsia" w:ascii="仿宋_GB2312" w:eastAsia="仿宋_GB2312"/>
          <w:sz w:val="32"/>
          <w:szCs w:val="32"/>
          <w:lang w:val="en-US" w:eastAsia="zh-CN"/>
        </w:rPr>
        <w:t xml:space="preserve">      </w:t>
      </w:r>
      <w:bookmarkStart w:id="0" w:name="_GoBack"/>
      <w:bookmarkEnd w:id="0"/>
      <w:r>
        <w:rPr>
          <w:rFonts w:hint="eastAsia" w:ascii="仿宋_GB2312" w:hAnsi="宋体" w:eastAsia="仿宋_GB2312"/>
          <w:sz w:val="32"/>
          <w:szCs w:val="32"/>
        </w:rPr>
        <w:t xml:space="preserve"> </w:t>
      </w:r>
      <w:r>
        <w:rPr>
          <w:rFonts w:ascii="仿宋_GB2312" w:hAnsi="宋体" w:eastAsia="仿宋_GB2312"/>
          <w:sz w:val="32"/>
          <w:szCs w:val="32"/>
        </w:rPr>
        <w:t>20</w:t>
      </w:r>
      <w:r>
        <w:rPr>
          <w:rFonts w:hint="eastAsia" w:ascii="仿宋_GB2312" w:hAnsi="宋体" w:eastAsia="仿宋_GB2312"/>
          <w:sz w:val="32"/>
          <w:szCs w:val="32"/>
        </w:rPr>
        <w:t>20年3月10日</w:t>
      </w:r>
    </w:p>
    <w:p>
      <w:pPr>
        <w:pStyle w:val="15"/>
        <w:shd w:val="clear" w:color="auto" w:fill="FFFFFF"/>
        <w:spacing w:before="0" w:beforeAutospacing="0" w:after="0" w:afterAutospacing="0" w:line="540" w:lineRule="exact"/>
        <w:rPr>
          <w:rFonts w:ascii="仿宋_GB2312" w:hAnsi="宋体" w:eastAsia="仿宋_GB2312"/>
          <w:sz w:val="32"/>
          <w:szCs w:val="32"/>
        </w:rPr>
      </w:pPr>
    </w:p>
    <w:p>
      <w:pPr>
        <w:pStyle w:val="15"/>
        <w:shd w:val="clear" w:color="auto" w:fill="FFFFFF"/>
        <w:spacing w:before="0" w:beforeAutospacing="0" w:after="0" w:afterAutospacing="0" w:line="540" w:lineRule="exact"/>
        <w:rPr>
          <w:rFonts w:ascii="仿宋_GB2312" w:hAnsi="宋体" w:eastAsia="仿宋_GB2312"/>
          <w:sz w:val="32"/>
          <w:szCs w:val="32"/>
        </w:rPr>
      </w:pPr>
    </w:p>
    <w:p>
      <w:pPr>
        <w:pStyle w:val="15"/>
        <w:shd w:val="clear" w:color="auto" w:fill="FFFFFF"/>
        <w:spacing w:before="0" w:beforeAutospacing="0" w:after="0" w:afterAutospacing="0" w:line="540" w:lineRule="exact"/>
        <w:rPr>
          <w:rFonts w:ascii="仿宋_GB2312" w:hAnsi="宋体" w:eastAsia="仿宋_GB2312"/>
          <w:sz w:val="32"/>
          <w:szCs w:val="32"/>
        </w:rPr>
      </w:pPr>
    </w:p>
    <w:p>
      <w:pPr>
        <w:pStyle w:val="15"/>
        <w:shd w:val="clear" w:color="auto" w:fill="FFFFFF"/>
        <w:spacing w:before="0" w:beforeAutospacing="0" w:after="0" w:afterAutospacing="0" w:line="540" w:lineRule="exact"/>
        <w:rPr>
          <w:rFonts w:ascii="仿宋_GB2312" w:hAnsi="宋体" w:eastAsia="仿宋_GB2312"/>
          <w:sz w:val="32"/>
          <w:szCs w:val="32"/>
          <w:lang w:eastAsia="zh-CN"/>
        </w:rPr>
      </w:pPr>
    </w:p>
    <w:sectPr>
      <w:footerReference r:id="rId3" w:type="default"/>
      <w:footerReference r:id="rId4" w:type="even"/>
      <w:pgSz w:w="11906" w:h="16838"/>
      <w:pgMar w:top="2041" w:right="1474" w:bottom="1701" w:left="158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Fonts w:asci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- 1 -</w:t>
    </w:r>
    <w:r>
      <w:rPr>
        <w:rStyle w:val="19"/>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5MWQ5N2RkM2NlNGY3ZDY3ZGMyMjVkMDhhYmQ0OTUifQ=="/>
  </w:docVars>
  <w:rsids>
    <w:rsidRoot w:val="007E4492"/>
    <w:rsid w:val="00017ED7"/>
    <w:rsid w:val="00076D5D"/>
    <w:rsid w:val="000E0FEE"/>
    <w:rsid w:val="001279FC"/>
    <w:rsid w:val="001C37DA"/>
    <w:rsid w:val="001F20AD"/>
    <w:rsid w:val="002041AE"/>
    <w:rsid w:val="00271BED"/>
    <w:rsid w:val="002863C6"/>
    <w:rsid w:val="002934C0"/>
    <w:rsid w:val="002F2982"/>
    <w:rsid w:val="003055A3"/>
    <w:rsid w:val="0031166C"/>
    <w:rsid w:val="003451A1"/>
    <w:rsid w:val="00347C54"/>
    <w:rsid w:val="00352523"/>
    <w:rsid w:val="003D7BD8"/>
    <w:rsid w:val="004818C3"/>
    <w:rsid w:val="00486474"/>
    <w:rsid w:val="004D5B97"/>
    <w:rsid w:val="00540FC5"/>
    <w:rsid w:val="00543ECD"/>
    <w:rsid w:val="005B1216"/>
    <w:rsid w:val="005C05D3"/>
    <w:rsid w:val="006E0D73"/>
    <w:rsid w:val="00713DCB"/>
    <w:rsid w:val="00732E3B"/>
    <w:rsid w:val="0073316C"/>
    <w:rsid w:val="00753AF4"/>
    <w:rsid w:val="007649E1"/>
    <w:rsid w:val="00795904"/>
    <w:rsid w:val="007A1231"/>
    <w:rsid w:val="007E154F"/>
    <w:rsid w:val="007E4492"/>
    <w:rsid w:val="007F2D3F"/>
    <w:rsid w:val="00842979"/>
    <w:rsid w:val="008441EE"/>
    <w:rsid w:val="00845FB8"/>
    <w:rsid w:val="00855A7D"/>
    <w:rsid w:val="008C60E6"/>
    <w:rsid w:val="008C6AA6"/>
    <w:rsid w:val="008D48D6"/>
    <w:rsid w:val="00910C0E"/>
    <w:rsid w:val="00917FD4"/>
    <w:rsid w:val="0095148C"/>
    <w:rsid w:val="009B3F0D"/>
    <w:rsid w:val="00A760F2"/>
    <w:rsid w:val="00A8626A"/>
    <w:rsid w:val="00AA3C93"/>
    <w:rsid w:val="00AE7322"/>
    <w:rsid w:val="00AF753F"/>
    <w:rsid w:val="00B00BF4"/>
    <w:rsid w:val="00B35931"/>
    <w:rsid w:val="00B64A26"/>
    <w:rsid w:val="00C21199"/>
    <w:rsid w:val="00C22751"/>
    <w:rsid w:val="00D65EA3"/>
    <w:rsid w:val="00DF208C"/>
    <w:rsid w:val="00E2164B"/>
    <w:rsid w:val="00E5445A"/>
    <w:rsid w:val="00E6741C"/>
    <w:rsid w:val="00F36EE6"/>
    <w:rsid w:val="00F6158D"/>
    <w:rsid w:val="00F82000"/>
    <w:rsid w:val="00F96068"/>
    <w:rsid w:val="00F975DF"/>
    <w:rsid w:val="00FB27F6"/>
    <w:rsid w:val="67DE20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4"/>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locked/>
    <w:uiPriority w:val="0"/>
    <w:pPr>
      <w:ind w:left="2520" w:leftChars="1200"/>
    </w:pPr>
  </w:style>
  <w:style w:type="paragraph" w:styleId="5">
    <w:name w:val="toc 5"/>
    <w:basedOn w:val="1"/>
    <w:next w:val="1"/>
    <w:qFormat/>
    <w:locked/>
    <w:uiPriority w:val="0"/>
    <w:pPr>
      <w:ind w:left="1680" w:leftChars="800"/>
    </w:pPr>
  </w:style>
  <w:style w:type="paragraph" w:styleId="6">
    <w:name w:val="toc 3"/>
    <w:basedOn w:val="1"/>
    <w:next w:val="1"/>
    <w:qFormat/>
    <w:locked/>
    <w:uiPriority w:val="0"/>
    <w:pPr>
      <w:ind w:left="840" w:leftChars="400"/>
    </w:pPr>
  </w:style>
  <w:style w:type="paragraph" w:styleId="7">
    <w:name w:val="Date"/>
    <w:basedOn w:val="1"/>
    <w:next w:val="1"/>
    <w:link w:val="35"/>
    <w:semiHidden/>
    <w:unhideWhenUsed/>
    <w:qFormat/>
    <w:uiPriority w:val="99"/>
    <w:pPr>
      <w:ind w:left="100" w:leftChars="2500"/>
    </w:pPr>
  </w:style>
  <w:style w:type="paragraph" w:styleId="8">
    <w:name w:val="footer"/>
    <w:basedOn w:val="1"/>
    <w:link w:val="20"/>
    <w:semiHidden/>
    <w:qFormat/>
    <w:uiPriority w:val="99"/>
    <w:pPr>
      <w:tabs>
        <w:tab w:val="center" w:pos="4153"/>
        <w:tab w:val="right" w:pos="8306"/>
      </w:tabs>
      <w:snapToGrid w:val="0"/>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toc 4"/>
    <w:basedOn w:val="1"/>
    <w:next w:val="1"/>
    <w:qFormat/>
    <w:locked/>
    <w:uiPriority w:val="0"/>
    <w:pPr>
      <w:ind w:left="1260" w:leftChars="600"/>
    </w:pPr>
  </w:style>
  <w:style w:type="paragraph" w:styleId="12">
    <w:name w:val="Subtitle"/>
    <w:basedOn w:val="1"/>
    <w:next w:val="1"/>
    <w:link w:val="22"/>
    <w:qFormat/>
    <w:locked/>
    <w:uiPriority w:val="0"/>
    <w:pPr>
      <w:spacing w:before="240" w:after="60" w:line="312" w:lineRule="auto"/>
      <w:jc w:val="center"/>
      <w:outlineLvl w:val="1"/>
    </w:pPr>
    <w:rPr>
      <w:rFonts w:ascii="Cambria" w:hAnsi="Cambria"/>
      <w:b/>
      <w:bCs/>
      <w:kern w:val="28"/>
      <w:sz w:val="32"/>
      <w:szCs w:val="32"/>
    </w:rPr>
  </w:style>
  <w:style w:type="paragraph" w:styleId="13">
    <w:name w:val="toc 6"/>
    <w:basedOn w:val="1"/>
    <w:next w:val="1"/>
    <w:qFormat/>
    <w:locked/>
    <w:uiPriority w:val="0"/>
    <w:pPr>
      <w:ind w:left="2100" w:leftChars="1000"/>
    </w:pPr>
  </w:style>
  <w:style w:type="paragraph" w:styleId="14">
    <w:name w:val="toc 2"/>
    <w:basedOn w:val="1"/>
    <w:next w:val="1"/>
    <w:qFormat/>
    <w:locked/>
    <w:uiPriority w:val="0"/>
    <w:pPr>
      <w:ind w:left="420" w:leftChars="200"/>
    </w:pPr>
  </w:style>
  <w:style w:type="paragraph" w:styleId="15">
    <w:name w:val="Normal (Web)"/>
    <w:basedOn w:val="1"/>
    <w:qFormat/>
    <w:uiPriority w:val="99"/>
    <w:pPr>
      <w:spacing w:before="100" w:beforeAutospacing="1" w:after="100" w:afterAutospacing="1"/>
    </w:pPr>
    <w:rPr>
      <w:rFonts w:ascii="宋体" w:hAnsi="宋体" w:cs="宋体"/>
      <w:lang w:eastAsia="zh-CN"/>
    </w:rPr>
  </w:style>
  <w:style w:type="paragraph" w:styleId="16">
    <w:name w:val="Title"/>
    <w:basedOn w:val="1"/>
    <w:next w:val="1"/>
    <w:link w:val="25"/>
    <w:qFormat/>
    <w:locked/>
    <w:uiPriority w:val="0"/>
    <w:pPr>
      <w:spacing w:before="240" w:after="60"/>
      <w:jc w:val="center"/>
      <w:outlineLvl w:val="0"/>
    </w:pPr>
    <w:rPr>
      <w:rFonts w:ascii="Cambria" w:hAnsi="Cambria"/>
      <w:b/>
      <w:bCs/>
      <w:sz w:val="32"/>
      <w:szCs w:val="32"/>
    </w:rPr>
  </w:style>
  <w:style w:type="character" w:styleId="19">
    <w:name w:val="page number"/>
    <w:basedOn w:val="18"/>
    <w:uiPriority w:val="99"/>
    <w:rPr>
      <w:rFonts w:cs="Times New Roman"/>
    </w:rPr>
  </w:style>
  <w:style w:type="character" w:customStyle="1" w:styleId="20">
    <w:name w:val="页脚 Char"/>
    <w:basedOn w:val="18"/>
    <w:link w:val="8"/>
    <w:semiHidden/>
    <w:qFormat/>
    <w:locked/>
    <w:uiPriority w:val="99"/>
    <w:rPr>
      <w:rFonts w:ascii="Calibri" w:hAnsi="Calibri" w:eastAsia="宋体" w:cs="Times New Roman"/>
      <w:kern w:val="0"/>
      <w:sz w:val="18"/>
      <w:szCs w:val="18"/>
      <w:lang w:eastAsia="en-US"/>
    </w:rPr>
  </w:style>
  <w:style w:type="character" w:customStyle="1" w:styleId="21">
    <w:name w:val="页眉 Char"/>
    <w:basedOn w:val="18"/>
    <w:link w:val="9"/>
    <w:semiHidden/>
    <w:uiPriority w:val="99"/>
    <w:rPr>
      <w:kern w:val="0"/>
      <w:sz w:val="18"/>
      <w:szCs w:val="18"/>
      <w:lang w:eastAsia="en-US"/>
    </w:rPr>
  </w:style>
  <w:style w:type="character" w:customStyle="1" w:styleId="22">
    <w:name w:val="副标题 Char"/>
    <w:basedOn w:val="18"/>
    <w:link w:val="12"/>
    <w:qFormat/>
    <w:uiPriority w:val="0"/>
    <w:rPr>
      <w:rFonts w:ascii="Cambria" w:hAnsi="Cambria" w:cs="Times New Roman"/>
      <w:b/>
      <w:bCs/>
      <w:kern w:val="28"/>
      <w:sz w:val="32"/>
      <w:szCs w:val="32"/>
      <w:lang w:eastAsia="en-US"/>
    </w:rPr>
  </w:style>
  <w:style w:type="character" w:customStyle="1" w:styleId="23">
    <w:name w:val="标题 2 Char"/>
    <w:basedOn w:val="18"/>
    <w:link w:val="3"/>
    <w:uiPriority w:val="0"/>
    <w:rPr>
      <w:rFonts w:ascii="Cambria" w:hAnsi="Cambria" w:eastAsia="宋体" w:cs="Times New Roman"/>
      <w:b/>
      <w:bCs/>
      <w:kern w:val="0"/>
      <w:sz w:val="32"/>
      <w:szCs w:val="32"/>
      <w:lang w:eastAsia="en-US"/>
    </w:rPr>
  </w:style>
  <w:style w:type="character" w:customStyle="1" w:styleId="24">
    <w:name w:val="标题 1 Char"/>
    <w:basedOn w:val="18"/>
    <w:link w:val="2"/>
    <w:qFormat/>
    <w:uiPriority w:val="0"/>
    <w:rPr>
      <w:b/>
      <w:bCs/>
      <w:kern w:val="44"/>
      <w:sz w:val="44"/>
      <w:szCs w:val="44"/>
      <w:lang w:eastAsia="en-US"/>
    </w:rPr>
  </w:style>
  <w:style w:type="character" w:customStyle="1" w:styleId="25">
    <w:name w:val="标题 Char"/>
    <w:basedOn w:val="18"/>
    <w:link w:val="16"/>
    <w:qFormat/>
    <w:uiPriority w:val="0"/>
    <w:rPr>
      <w:rFonts w:ascii="Cambria" w:hAnsi="Cambria" w:cs="Times New Roman"/>
      <w:b/>
      <w:bCs/>
      <w:kern w:val="0"/>
      <w:sz w:val="32"/>
      <w:szCs w:val="32"/>
      <w:lang w:eastAsia="en-US"/>
    </w:rPr>
  </w:style>
  <w:style w:type="paragraph" w:styleId="26">
    <w:name w:val="No Spacing"/>
    <w:qFormat/>
    <w:uiPriority w:val="1"/>
    <w:rPr>
      <w:rFonts w:ascii="Calibri" w:hAnsi="Calibri" w:eastAsia="宋体" w:cs="Times New Roman"/>
      <w:sz w:val="24"/>
      <w:szCs w:val="24"/>
      <w:lang w:val="en-US" w:eastAsia="en-US" w:bidi="ar-SA"/>
    </w:rPr>
  </w:style>
  <w:style w:type="paragraph" w:styleId="27">
    <w:name w:val="Quote"/>
    <w:basedOn w:val="1"/>
    <w:next w:val="1"/>
    <w:link w:val="28"/>
    <w:qFormat/>
    <w:uiPriority w:val="29"/>
    <w:rPr>
      <w:i/>
      <w:iCs/>
      <w:color w:val="000000"/>
    </w:rPr>
  </w:style>
  <w:style w:type="character" w:customStyle="1" w:styleId="28">
    <w:name w:val="引用 Char"/>
    <w:basedOn w:val="18"/>
    <w:link w:val="27"/>
    <w:uiPriority w:val="29"/>
    <w:rPr>
      <w:i/>
      <w:iCs/>
      <w:color w:val="000000"/>
      <w:kern w:val="0"/>
      <w:sz w:val="24"/>
      <w:szCs w:val="24"/>
      <w:lang w:eastAsia="en-US"/>
    </w:rPr>
  </w:style>
  <w:style w:type="paragraph" w:styleId="29">
    <w:name w:val="Intense Quote"/>
    <w:basedOn w:val="1"/>
    <w:next w:val="1"/>
    <w:link w:val="30"/>
    <w:qFormat/>
    <w:uiPriority w:val="30"/>
    <w:pPr>
      <w:pBdr>
        <w:bottom w:val="single" w:color="4F81BD" w:sz="4" w:space="4"/>
      </w:pBdr>
      <w:spacing w:before="200" w:after="280"/>
      <w:ind w:left="936" w:right="936"/>
    </w:pPr>
    <w:rPr>
      <w:b/>
      <w:bCs/>
      <w:i/>
      <w:iCs/>
      <w:color w:val="4F81BD"/>
    </w:rPr>
  </w:style>
  <w:style w:type="character" w:customStyle="1" w:styleId="30">
    <w:name w:val="明显引用 Char"/>
    <w:basedOn w:val="18"/>
    <w:link w:val="29"/>
    <w:qFormat/>
    <w:uiPriority w:val="30"/>
    <w:rPr>
      <w:b/>
      <w:bCs/>
      <w:i/>
      <w:iCs/>
      <w:color w:val="4F81BD"/>
      <w:kern w:val="0"/>
      <w:sz w:val="24"/>
      <w:szCs w:val="24"/>
      <w:lang w:eastAsia="en-US"/>
    </w:rPr>
  </w:style>
  <w:style w:type="character" w:customStyle="1" w:styleId="31">
    <w:name w:val="Subtle Reference"/>
    <w:basedOn w:val="18"/>
    <w:qFormat/>
    <w:uiPriority w:val="31"/>
    <w:rPr>
      <w:smallCaps/>
      <w:color w:val="C0504D"/>
      <w:u w:val="single"/>
    </w:rPr>
  </w:style>
  <w:style w:type="character" w:customStyle="1" w:styleId="32">
    <w:name w:val="Intense Reference"/>
    <w:basedOn w:val="18"/>
    <w:qFormat/>
    <w:uiPriority w:val="32"/>
    <w:rPr>
      <w:b/>
      <w:bCs/>
      <w:smallCaps/>
      <w:color w:val="C0504D"/>
      <w:spacing w:val="5"/>
      <w:u w:val="single"/>
    </w:rPr>
  </w:style>
  <w:style w:type="character" w:customStyle="1" w:styleId="33">
    <w:name w:val="Book Title"/>
    <w:basedOn w:val="18"/>
    <w:qFormat/>
    <w:uiPriority w:val="33"/>
    <w:rPr>
      <w:b/>
      <w:bCs/>
      <w:smallCaps/>
      <w:spacing w:val="5"/>
    </w:rPr>
  </w:style>
  <w:style w:type="paragraph" w:styleId="34">
    <w:name w:val="List Paragraph"/>
    <w:basedOn w:val="1"/>
    <w:qFormat/>
    <w:uiPriority w:val="34"/>
    <w:pPr>
      <w:ind w:firstLine="420" w:firstLineChars="200"/>
    </w:pPr>
  </w:style>
  <w:style w:type="character" w:customStyle="1" w:styleId="35">
    <w:name w:val="日期 Char"/>
    <w:basedOn w:val="18"/>
    <w:link w:val="7"/>
    <w:semiHidden/>
    <w:uiPriority w:val="99"/>
    <w:rPr>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251</Words>
  <Characters>1434</Characters>
  <Lines>11</Lines>
  <Paragraphs>3</Paragraphs>
  <TotalTime>85</TotalTime>
  <ScaleCrop>false</ScaleCrop>
  <LinksUpToDate>false</LinksUpToDate>
  <CharactersWithSpaces>1682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2017-02-27T03:02:00Z</dcterms:created>
  <dc:creator>微软用户</dc:creator>
  <cp:lastModifiedBy>张鱼小婉子</cp:lastModifiedBy>
  <cp:lastPrinted>2020-03-10T07:15:00Z</cp:lastPrinted>
  <dcterms:modified xsi:type="dcterms:W3CDTF">2023-09-09T02:36:10Z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C03BB971288D438796134ABDBCF3114F_12</vt:lpwstr>
  </property>
</Properties>
</file>