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025BE">
      <w:pPr>
        <w:spacing w:line="560" w:lineRule="exact"/>
        <w:jc w:val="left"/>
        <w:rPr>
          <w:rFonts w:ascii="仿宋_GB2312" w:eastAsia="仿宋_GB2312"/>
          <w:w w:val="90"/>
          <w:sz w:val="32"/>
          <w:szCs w:val="32"/>
        </w:rPr>
      </w:pPr>
    </w:p>
    <w:p w14:paraId="0FD3ED11">
      <w:pPr>
        <w:spacing w:line="560" w:lineRule="exact"/>
        <w:jc w:val="left"/>
        <w:rPr>
          <w:rFonts w:ascii="仿宋_GB2312" w:eastAsia="仿宋_GB2312"/>
          <w:w w:val="90"/>
          <w:sz w:val="32"/>
          <w:szCs w:val="32"/>
        </w:rPr>
      </w:pPr>
    </w:p>
    <w:p w14:paraId="343B0E41">
      <w:pPr>
        <w:spacing w:line="560" w:lineRule="exact"/>
        <w:jc w:val="left"/>
        <w:rPr>
          <w:rFonts w:ascii="仿宋_GB2312" w:eastAsia="仿宋_GB2312"/>
          <w:w w:val="90"/>
          <w:sz w:val="32"/>
          <w:szCs w:val="32"/>
        </w:rPr>
      </w:pPr>
    </w:p>
    <w:p w14:paraId="67798CFD">
      <w:pPr>
        <w:spacing w:line="560" w:lineRule="exact"/>
        <w:jc w:val="left"/>
        <w:rPr>
          <w:rFonts w:ascii="仿宋_GB2312" w:eastAsia="仿宋_GB2312"/>
          <w:w w:val="90"/>
          <w:sz w:val="32"/>
          <w:szCs w:val="32"/>
        </w:rPr>
      </w:pPr>
    </w:p>
    <w:p w14:paraId="58864DD5">
      <w:pPr>
        <w:spacing w:line="560" w:lineRule="exact"/>
        <w:jc w:val="left"/>
        <w:rPr>
          <w:rFonts w:ascii="仿宋_GB2312" w:eastAsia="仿宋_GB2312"/>
          <w:w w:val="90"/>
          <w:sz w:val="32"/>
          <w:szCs w:val="32"/>
        </w:rPr>
      </w:pPr>
    </w:p>
    <w:p w14:paraId="65FEA007">
      <w:pPr>
        <w:spacing w:line="560" w:lineRule="exact"/>
        <w:jc w:val="left"/>
        <w:rPr>
          <w:rFonts w:ascii="仿宋_GB2312" w:eastAsia="仿宋_GB2312"/>
          <w:w w:val="90"/>
          <w:sz w:val="32"/>
          <w:szCs w:val="32"/>
        </w:rPr>
      </w:pPr>
    </w:p>
    <w:p w14:paraId="1BDF66DC">
      <w:pPr>
        <w:spacing w:line="560" w:lineRule="exact"/>
        <w:jc w:val="left"/>
        <w:rPr>
          <w:rFonts w:ascii="仿宋_GB2312" w:eastAsia="仿宋_GB2312"/>
          <w:w w:val="90"/>
          <w:sz w:val="32"/>
          <w:szCs w:val="32"/>
        </w:rPr>
      </w:pPr>
    </w:p>
    <w:p w14:paraId="4683A5A5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津丽教〔2020〕15号</w:t>
      </w:r>
    </w:p>
    <w:p w14:paraId="286804C1">
      <w:pPr>
        <w:spacing w:line="460" w:lineRule="exact"/>
        <w:jc w:val="center"/>
        <w:rPr>
          <w:rFonts w:ascii="仿宋_GB2312" w:hAnsi="宋体" w:eastAsia="仿宋_GB2312"/>
          <w:sz w:val="32"/>
          <w:szCs w:val="32"/>
        </w:rPr>
      </w:pPr>
    </w:p>
    <w:p w14:paraId="5309D9BE">
      <w:pPr>
        <w:spacing w:line="460" w:lineRule="exact"/>
        <w:jc w:val="center"/>
        <w:rPr>
          <w:rFonts w:ascii="仿宋_GB2312" w:hAnsi="宋体" w:eastAsia="仿宋_GB2312"/>
          <w:sz w:val="32"/>
          <w:szCs w:val="32"/>
        </w:rPr>
      </w:pPr>
    </w:p>
    <w:p w14:paraId="620A6942">
      <w:pPr>
        <w:tabs>
          <w:tab w:val="left" w:pos="1620"/>
        </w:tabs>
        <w:spacing w:line="560" w:lineRule="exact"/>
        <w:jc w:val="center"/>
        <w:rPr>
          <w:rFonts w:ascii="方正小标宋简体" w:hAnsi="方正粗黑宋简体" w:eastAsia="方正小标宋简体" w:cs="仿宋"/>
          <w:sz w:val="44"/>
          <w:szCs w:val="44"/>
        </w:rPr>
      </w:pPr>
      <w:r>
        <w:rPr>
          <w:rFonts w:hint="eastAsia" w:ascii="方正小标宋简体" w:hAnsi="方正粗黑宋简体" w:eastAsia="方正小标宋简体" w:cs="仿宋"/>
          <w:sz w:val="44"/>
          <w:szCs w:val="44"/>
        </w:rPr>
        <w:t>东丽区教育局关于学校复课疫情防控</w:t>
      </w:r>
    </w:p>
    <w:p w14:paraId="14FD253F">
      <w:pPr>
        <w:tabs>
          <w:tab w:val="left" w:pos="1620"/>
        </w:tabs>
        <w:spacing w:line="560" w:lineRule="exact"/>
        <w:jc w:val="center"/>
        <w:rPr>
          <w:rFonts w:ascii="方正小标宋简体" w:hAnsi="方正粗黑宋简体" w:eastAsia="方正小标宋简体" w:cs="仿宋"/>
          <w:sz w:val="44"/>
          <w:szCs w:val="44"/>
        </w:rPr>
      </w:pPr>
      <w:r>
        <w:rPr>
          <w:rFonts w:hint="eastAsia" w:ascii="方正小标宋简体" w:hAnsi="方正粗黑宋简体" w:eastAsia="方正小标宋简体" w:cs="仿宋"/>
          <w:sz w:val="44"/>
          <w:szCs w:val="44"/>
        </w:rPr>
        <w:t>学生上下学乘用车辆管理办法</w:t>
      </w:r>
    </w:p>
    <w:p w14:paraId="668D992F">
      <w:pPr>
        <w:tabs>
          <w:tab w:val="left" w:pos="1620"/>
        </w:tabs>
        <w:spacing w:line="18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</w:p>
    <w:p w14:paraId="2B103528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在以习近平同志为核心的党中央坚强领导下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，在全国群防群控，共克时艰的人民战争下，疫情得到有效管控。学校复课开学，为了做好学生的安全防护。在保证学生上下学途中乘用车辆交通安全前提下，还要确保学生在上下学乘用车辆中避免疫情交叉感染的安全风险，应抓好以下几个方面的工作：</w:t>
      </w:r>
    </w:p>
    <w:p w14:paraId="472029BE">
      <w:pPr>
        <w:numPr>
          <w:ilvl w:val="0"/>
          <w:numId w:val="1"/>
        </w:num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各单位要抓好交通安全宣传教育工作，认真做好学生在上、下学出行方式的排查统计工作，严禁学生搭乘“无车牌，无驾驶证，无年检”的“三无”车辆和人员超载车辆。向家长发放“致家长的一封信”。</w:t>
      </w:r>
    </w:p>
    <w:p w14:paraId="09AD186F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二、提倡学生骑自行车或乘坐私家车上学。如乘坐私家车车辆接送要坚持早晚消毒两次，在车内也要佩戴好口罩，行驶过程中开窗通风，保持车内空气畅通。</w:t>
      </w:r>
    </w:p>
    <w:p w14:paraId="02B4E75F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三、提醒学生在乘坐公交车、地铁等公共交通工具上、下学时，注意观察人员密度，与他人相隔1米，在车厢内更是要佩戴好口罩，尽可能的减少与外部设施的接触，进入校园或回到家中养成洗手消毒的习惯。</w:t>
      </w:r>
    </w:p>
    <w:p w14:paraId="1BF00F99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四、要求学生疫情防控没有彻底解除前，尽量不要搭乘共同租用的社会车辆集中乘车（拼车），因车内空间狭小人口密集容易交叉感染不利于安全防护。如因特殊必须集中乘车的，要求做到以下几点: </w:t>
      </w:r>
    </w:p>
    <w:p w14:paraId="65810F9D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1、要求车辆驾驶员在学校登记备案并提供身体健康证明。</w:t>
      </w:r>
      <w:r>
        <w:rPr>
          <w:rFonts w:hint="eastAsia" w:ascii="仿宋_GB2312" w:hAnsi="仿宋" w:eastAsia="仿宋_GB2312"/>
          <w:sz w:val="32"/>
          <w:szCs w:val="32"/>
        </w:rPr>
        <w:t>各班建立学生乘用车辆司机微信群，便于每天向老师汇报消毒情况、体温状况等相关信息。</w:t>
      </w:r>
    </w:p>
    <w:p w14:paraId="49BF4309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2、要求车辆驾驶员每天进行不少于三次的车辆消毒和通风（早上送孩子上学前，接孩子放学前，送孩子放学后）,控制乘车人数。提示学生在车内必须佩戴好口罩，减少在车内的逗留，下车后洗手。                         </w:t>
      </w:r>
    </w:p>
    <w:p w14:paraId="6077BFBA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3、要求学生尽量与熟悉的人员拼车，认真核对每个搭乘人员的身份信息，确认身体健康状况有无异常，了解其活动轨迹，坚决杜绝疫情交叉感染的事件发生。</w:t>
      </w:r>
    </w:p>
    <w:p w14:paraId="114715BA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要求驾驶学生集中租用的社会车辆（拼车）的司机</w:t>
      </w:r>
      <w:r>
        <w:rPr>
          <w:rFonts w:hint="eastAsia" w:ascii="仿宋_GB2312" w:hAnsi="仿宋" w:eastAsia="仿宋_GB2312"/>
          <w:sz w:val="32"/>
          <w:szCs w:val="32"/>
        </w:rPr>
        <w:t>与学校签订接送学生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安全承诺保证书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。</w:t>
      </w:r>
    </w:p>
    <w:p w14:paraId="7612B11B"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五、学校要错峰、错时制定上下学时间，避免学校门口人员聚集。</w:t>
      </w:r>
    </w:p>
    <w:p w14:paraId="548AA1B9">
      <w:pPr>
        <w:spacing w:line="600" w:lineRule="exact"/>
        <w:ind w:left="283" w:leftChars="135" w:firstLine="640" w:firstLineChars="200"/>
        <w:rPr>
          <w:rFonts w:ascii="仿宋_GB2312" w:hAnsi="仿宋" w:eastAsia="仿宋_GB2312" w:cs="仿宋"/>
          <w:bCs/>
          <w:sz w:val="32"/>
          <w:szCs w:val="32"/>
        </w:rPr>
      </w:pPr>
    </w:p>
    <w:p w14:paraId="53A76927">
      <w:pPr>
        <w:spacing w:line="600" w:lineRule="exact"/>
        <w:ind w:left="283" w:leftChars="135"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附件：1.“致家长的一封信”</w:t>
      </w:r>
    </w:p>
    <w:p w14:paraId="127AFB8C"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      2.</w:t>
      </w:r>
      <w:r>
        <w:rPr>
          <w:rFonts w:hint="eastAsia" w:ascii="仿宋_GB2312" w:hAnsi="仿宋" w:eastAsia="仿宋_GB2312"/>
          <w:sz w:val="32"/>
          <w:szCs w:val="32"/>
        </w:rPr>
        <w:t>接送学生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安全承诺保证书</w:t>
      </w:r>
    </w:p>
    <w:p w14:paraId="65CA5B69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                    </w:t>
      </w:r>
    </w:p>
    <w:p w14:paraId="57CD69DC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                               </w:t>
      </w:r>
    </w:p>
    <w:p w14:paraId="2EAA18CA">
      <w:pPr>
        <w:tabs>
          <w:tab w:val="left" w:pos="1620"/>
        </w:tabs>
        <w:spacing w:line="600" w:lineRule="exact"/>
        <w:ind w:firstLine="4480" w:firstLineChars="14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天津市东丽区教育局</w:t>
      </w:r>
    </w:p>
    <w:p w14:paraId="6295D512">
      <w:pPr>
        <w:tabs>
          <w:tab w:val="left" w:pos="1620"/>
        </w:tabs>
        <w:spacing w:line="600" w:lineRule="exact"/>
        <w:ind w:firstLine="5120" w:firstLineChars="1600"/>
        <w:jc w:val="lef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2020年3月5日</w:t>
      </w:r>
    </w:p>
    <w:p w14:paraId="44566E16">
      <w:pPr>
        <w:pStyle w:val="2"/>
        <w:spacing w:line="600" w:lineRule="exact"/>
        <w:jc w:val="both"/>
        <w:rPr>
          <w:rFonts w:ascii="仿宋_GB2312" w:eastAsia="仿宋_GB2312" w:cs="仿宋" w:hAnsiTheme="majorEastAsia"/>
          <w:b/>
          <w:bCs/>
          <w:sz w:val="32"/>
          <w:szCs w:val="32"/>
        </w:rPr>
      </w:pPr>
    </w:p>
    <w:p w14:paraId="1AD10F2F">
      <w:pPr>
        <w:pStyle w:val="2"/>
        <w:spacing w:line="600" w:lineRule="exact"/>
        <w:jc w:val="both"/>
        <w:rPr>
          <w:rFonts w:ascii="仿宋_GB2312" w:eastAsia="仿宋_GB2312" w:cs="仿宋" w:hAnsiTheme="majorEastAsia"/>
          <w:b/>
          <w:bCs/>
          <w:sz w:val="32"/>
          <w:szCs w:val="32"/>
        </w:rPr>
      </w:pPr>
    </w:p>
    <w:p w14:paraId="0D9EED11">
      <w:pPr>
        <w:pStyle w:val="2"/>
        <w:spacing w:line="600" w:lineRule="exact"/>
        <w:jc w:val="both"/>
        <w:rPr>
          <w:rFonts w:ascii="仿宋_GB2312" w:eastAsia="仿宋_GB2312" w:cs="仿宋" w:hAnsiTheme="majorEastAsia"/>
          <w:b/>
          <w:bCs/>
          <w:sz w:val="32"/>
          <w:szCs w:val="32"/>
        </w:rPr>
      </w:pPr>
    </w:p>
    <w:p w14:paraId="07C0A97B">
      <w:pPr>
        <w:pStyle w:val="2"/>
        <w:spacing w:line="600" w:lineRule="exact"/>
        <w:jc w:val="both"/>
        <w:rPr>
          <w:rFonts w:ascii="仿宋_GB2312" w:eastAsia="仿宋_GB2312" w:cs="仿宋" w:hAnsiTheme="majorEastAsia"/>
          <w:b/>
          <w:bCs/>
          <w:sz w:val="32"/>
          <w:szCs w:val="32"/>
        </w:rPr>
      </w:pPr>
    </w:p>
    <w:p w14:paraId="58850B7A">
      <w:pPr>
        <w:pStyle w:val="2"/>
        <w:spacing w:line="600" w:lineRule="exact"/>
        <w:jc w:val="both"/>
        <w:rPr>
          <w:rFonts w:ascii="仿宋_GB2312" w:eastAsia="仿宋_GB2312" w:cs="仿宋" w:hAnsiTheme="majorEastAsia"/>
          <w:b/>
          <w:bCs/>
          <w:sz w:val="32"/>
          <w:szCs w:val="32"/>
        </w:rPr>
      </w:pPr>
    </w:p>
    <w:p w14:paraId="59BA5D5B">
      <w:pPr>
        <w:pStyle w:val="2"/>
        <w:spacing w:line="600" w:lineRule="exact"/>
        <w:jc w:val="both"/>
        <w:rPr>
          <w:rFonts w:ascii="仿宋_GB2312" w:eastAsia="仿宋_GB2312" w:cs="仿宋" w:hAnsiTheme="majorEastAsia"/>
          <w:b/>
          <w:bCs/>
          <w:sz w:val="32"/>
          <w:szCs w:val="32"/>
        </w:rPr>
      </w:pPr>
    </w:p>
    <w:p w14:paraId="09397959">
      <w:pPr>
        <w:pStyle w:val="2"/>
        <w:spacing w:line="600" w:lineRule="exact"/>
        <w:jc w:val="both"/>
        <w:rPr>
          <w:rFonts w:ascii="仿宋_GB2312" w:eastAsia="仿宋_GB2312" w:cs="仿宋" w:hAnsiTheme="majorEastAsia"/>
          <w:b/>
          <w:bCs/>
          <w:sz w:val="32"/>
          <w:szCs w:val="32"/>
        </w:rPr>
      </w:pPr>
    </w:p>
    <w:p w14:paraId="76742948">
      <w:pPr>
        <w:pStyle w:val="2"/>
        <w:spacing w:line="600" w:lineRule="exact"/>
        <w:jc w:val="both"/>
        <w:rPr>
          <w:rFonts w:ascii="仿宋_GB2312" w:eastAsia="仿宋_GB2312" w:cs="仿宋" w:hAnsiTheme="majorEastAsia"/>
          <w:b/>
          <w:bCs/>
          <w:sz w:val="32"/>
          <w:szCs w:val="32"/>
        </w:rPr>
      </w:pPr>
    </w:p>
    <w:p w14:paraId="249836C5">
      <w:pPr>
        <w:pStyle w:val="2"/>
        <w:spacing w:line="600" w:lineRule="exact"/>
        <w:jc w:val="both"/>
        <w:rPr>
          <w:rFonts w:ascii="仿宋_GB2312" w:eastAsia="仿宋_GB2312" w:cs="仿宋" w:hAnsiTheme="majorEastAsia"/>
          <w:b/>
          <w:bCs/>
          <w:sz w:val="32"/>
          <w:szCs w:val="32"/>
        </w:rPr>
      </w:pPr>
    </w:p>
    <w:p w14:paraId="51F4235C">
      <w:pPr>
        <w:pStyle w:val="2"/>
        <w:spacing w:line="600" w:lineRule="exact"/>
        <w:jc w:val="both"/>
        <w:rPr>
          <w:rFonts w:ascii="仿宋_GB2312" w:eastAsia="仿宋_GB2312" w:cs="仿宋" w:hAnsiTheme="majorEastAsia"/>
          <w:b/>
          <w:bCs/>
          <w:sz w:val="32"/>
          <w:szCs w:val="32"/>
        </w:rPr>
      </w:pPr>
    </w:p>
    <w:p w14:paraId="208EEBD6">
      <w:pPr>
        <w:pStyle w:val="2"/>
        <w:spacing w:line="600" w:lineRule="exact"/>
        <w:jc w:val="both"/>
        <w:rPr>
          <w:rFonts w:hint="eastAsia" w:ascii="黑体" w:hAnsi="黑体" w:eastAsia="黑体" w:cs="仿宋"/>
          <w:bCs/>
          <w:sz w:val="32"/>
          <w:szCs w:val="32"/>
        </w:rPr>
      </w:pPr>
    </w:p>
    <w:p w14:paraId="42F52A1A">
      <w:pPr>
        <w:pStyle w:val="2"/>
        <w:spacing w:line="600" w:lineRule="exact"/>
        <w:jc w:val="both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 w14:paraId="6773221B">
      <w:pPr>
        <w:pStyle w:val="2"/>
        <w:spacing w:line="600" w:lineRule="exact"/>
        <w:jc w:val="center"/>
        <w:rPr>
          <w:rFonts w:ascii="方正小标宋简体" w:eastAsia="方正小标宋简体" w:cs="仿宋" w:hAnsiTheme="majorEastAsia"/>
          <w:bCs/>
          <w:sz w:val="44"/>
          <w:szCs w:val="44"/>
        </w:rPr>
      </w:pPr>
      <w:r>
        <w:rPr>
          <w:rFonts w:hint="eastAsia" w:ascii="方正小标宋简体" w:eastAsia="方正小标宋简体" w:cs="仿宋" w:hAnsiTheme="majorEastAsia"/>
          <w:bCs/>
          <w:sz w:val="44"/>
          <w:szCs w:val="44"/>
        </w:rPr>
        <w:t>致学生家长的一封信</w:t>
      </w:r>
    </w:p>
    <w:p w14:paraId="2B6E60F8">
      <w:pPr>
        <w:tabs>
          <w:tab w:val="left" w:pos="1620"/>
        </w:tabs>
        <w:spacing w:line="160" w:lineRule="exact"/>
        <w:rPr>
          <w:rFonts w:ascii="仿宋_GB2312" w:hAnsi="仿宋" w:eastAsia="仿宋_GB2312" w:cs="仿宋"/>
          <w:bCs/>
          <w:sz w:val="32"/>
          <w:szCs w:val="32"/>
        </w:rPr>
      </w:pPr>
    </w:p>
    <w:p w14:paraId="02ED4271">
      <w:pPr>
        <w:tabs>
          <w:tab w:val="left" w:pos="1620"/>
        </w:tabs>
        <w:spacing w:line="6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各位家长您好：</w:t>
      </w:r>
    </w:p>
    <w:p w14:paraId="734EDD82">
      <w:pPr>
        <w:tabs>
          <w:tab w:val="left" w:pos="1620"/>
        </w:tabs>
        <w:spacing w:line="600" w:lineRule="exact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  2020年一场猝不及防的疫情扰乱了我们平静的生活，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在以习近平同志为核心的党中央坚强领导下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，在群防群控，共克时艰的人民战争下，疫情得到有效管控。现在虽然学生回校上课了，但仍要做好学生自身的安全防护。在保证学生上下学乘用车交通安全前提下，各位家长还要注意，孩子在乘用车辆中还存在着交叉感染的风险，应做好以下几个方面的安全防护：</w:t>
      </w:r>
    </w:p>
    <w:p w14:paraId="00C86F1F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1.在孩子上、下学时，禁止搭乘“无车牌，无驾驶证，无年检”的“三无”车辆和人员超载的车辆。</w:t>
      </w:r>
    </w:p>
    <w:p w14:paraId="0D3BFCD7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2.在乘坐公交车、地铁等公共交通工具时，注意观察人员密度，与他人相隔1米，在车厢内更是要佩戴好口罩，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尽可能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  <w:lang w:val="en-US" w:eastAsia="zh-CN"/>
        </w:rPr>
        <w:t>地</w:t>
      </w:r>
      <w:r>
        <w:rPr>
          <w:rFonts w:hint="eastAsia" w:ascii="仿宋_GB2312" w:hAnsi="仿宋" w:eastAsia="仿宋_GB2312" w:cs="仿宋"/>
          <w:bCs/>
          <w:sz w:val="32"/>
          <w:szCs w:val="32"/>
          <w:highlight w:val="none"/>
        </w:rPr>
        <w:t>减少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与外部设施的接触，进入校园或回到家中洗手消毒。</w:t>
      </w:r>
    </w:p>
    <w:p w14:paraId="7E1B3709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3.提倡骑自行车或乘坐私家车上学，如乘坐私家车的车辆要坚持早晚消毒两次，在车内也要佩戴好口罩，行驶过程中开窗通风，保持车内空气畅通。</w:t>
      </w:r>
    </w:p>
    <w:p w14:paraId="51357939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4.尽量不要租用社会车辆集中乘车（拼车），因车内空间狭小人口密集容易交叉感染不利于安全防护。如果必须集中乘车，请注意以下几点:</w:t>
      </w:r>
    </w:p>
    <w:p w14:paraId="791FEABE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(1)要求车辆驾驶员每天进行不少于三次的车辆消毒和通风（早上送孩子上学前，接孩子放学前，送孩子放学后）,对乘坐易触碰的车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辆</w:t>
      </w:r>
      <w:bookmarkStart w:id="0" w:name="_GoBack"/>
      <w:bookmarkEnd w:id="0"/>
      <w:r>
        <w:rPr>
          <w:rFonts w:hint="eastAsia" w:ascii="仿宋_GB2312" w:hAnsi="仿宋" w:eastAsia="仿宋_GB2312" w:cs="仿宋"/>
          <w:bCs/>
          <w:sz w:val="32"/>
          <w:szCs w:val="32"/>
        </w:rPr>
        <w:t>部位乘坐前后用含有70—75的酒精（或含氯的250mg/升的消毒液）擦拭。</w:t>
      </w:r>
    </w:p>
    <w:p w14:paraId="7C9696C0">
      <w:pPr>
        <w:tabs>
          <w:tab w:val="left" w:pos="1620"/>
        </w:tabs>
        <w:spacing w:line="600" w:lineRule="exact"/>
        <w:ind w:firstLine="480" w:firstLineChars="15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（2）要求车辆驾驶员提供身体健康证明。</w:t>
      </w:r>
    </w:p>
    <w:p w14:paraId="6FC0A896">
      <w:pPr>
        <w:tabs>
          <w:tab w:val="left" w:pos="1620"/>
        </w:tabs>
        <w:spacing w:line="600" w:lineRule="exact"/>
        <w:ind w:firstLine="480" w:firstLineChars="15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（3）尽量与熟悉的人员拼车，可核对身份信息，身体状况，对其活动轨迹比较了解。</w:t>
      </w:r>
    </w:p>
    <w:p w14:paraId="2119070A">
      <w:pPr>
        <w:tabs>
          <w:tab w:val="left" w:pos="1620"/>
        </w:tabs>
        <w:spacing w:line="600" w:lineRule="exact"/>
        <w:ind w:firstLine="480" w:firstLineChars="15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（4）叮嘱孩子在车内必须佩戴好口罩，减少在车内的逗留，下车后洗手，注意乘用的车辆通风。</w:t>
      </w:r>
    </w:p>
    <w:p w14:paraId="367FFE5F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5. 乘坐私家车或租用社会车辆（拼车）</w:t>
      </w:r>
      <w:r>
        <w:rPr>
          <w:rFonts w:hint="eastAsia" w:ascii="仿宋_GB2312" w:hAnsi="仿宋" w:eastAsia="仿宋_GB2312"/>
          <w:sz w:val="32"/>
          <w:szCs w:val="32"/>
        </w:rPr>
        <w:t>，倡导车辆载客不满员，错位或侧位乘坐。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                     </w:t>
      </w:r>
    </w:p>
    <w:p w14:paraId="2C4D0244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各位家长，让我们携起手来，共同保护好孩子们的健康和安全。</w:t>
      </w:r>
    </w:p>
    <w:p w14:paraId="2310BD9D">
      <w:pPr>
        <w:tabs>
          <w:tab w:val="left" w:pos="1620"/>
        </w:tabs>
        <w:spacing w:line="600" w:lineRule="exact"/>
        <w:rPr>
          <w:rFonts w:ascii="仿宋_GB2312" w:hAnsi="仿宋" w:eastAsia="仿宋_GB2312" w:cs="仿宋"/>
          <w:bCs/>
          <w:sz w:val="32"/>
          <w:szCs w:val="32"/>
        </w:rPr>
      </w:pPr>
    </w:p>
    <w:p w14:paraId="3F6F1537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A42646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70ECC83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3973A42F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54AF7BC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FDCE476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AE4C04C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BA01B01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75EF0BF">
      <w:pPr>
        <w:tabs>
          <w:tab w:val="left" w:pos="1620"/>
        </w:tabs>
        <w:spacing w:line="600" w:lineRule="exac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附件2</w:t>
      </w:r>
    </w:p>
    <w:p w14:paraId="447AE125">
      <w:pPr>
        <w:tabs>
          <w:tab w:val="left" w:pos="1620"/>
        </w:tabs>
        <w:spacing w:line="600" w:lineRule="exact"/>
        <w:jc w:val="center"/>
        <w:rPr>
          <w:rFonts w:ascii="方正小标宋简体" w:hAnsi="黑体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承 诺 书</w:t>
      </w:r>
    </w:p>
    <w:p w14:paraId="6AA63A32">
      <w:pPr>
        <w:tabs>
          <w:tab w:val="left" w:pos="1620"/>
        </w:tabs>
        <w:spacing w:line="240" w:lineRule="exact"/>
        <w:ind w:firstLine="800" w:firstLineChars="250"/>
        <w:rPr>
          <w:rFonts w:ascii="仿宋_GB2312" w:hAnsi="仿宋" w:eastAsia="仿宋_GB2312" w:cs="仿宋"/>
          <w:bCs/>
          <w:sz w:val="32"/>
          <w:szCs w:val="32"/>
        </w:rPr>
      </w:pPr>
    </w:p>
    <w:p w14:paraId="39573376">
      <w:pPr>
        <w:tabs>
          <w:tab w:val="left" w:pos="1620"/>
        </w:tabs>
        <w:spacing w:line="600" w:lineRule="exact"/>
        <w:ind w:firstLine="800" w:firstLineChars="25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为确保学生上下学途中车辆的交通安全，避免乘车途中交叉感染的风险，本人做出以下承诺：</w:t>
      </w:r>
    </w:p>
    <w:p w14:paraId="35FF7ABF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一、坚决不驾驶“无车牌，无驾驶证，无年检”的“三无”车辆和人员超载的车辆。</w:t>
      </w:r>
    </w:p>
    <w:p w14:paraId="39CBE89C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二、疫情防控期间本人或搭乘人员发现有发烧、咳嗽等呼吸道感染症状的坚决停止驾驶接送车辆或禁止搭乘车辆。</w:t>
      </w:r>
    </w:p>
    <w:p w14:paraId="35E4EAA7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三、保证每天进行不少于三次的车辆消毒和通风（早上送孩子上学前，接孩子放学前，送孩子放学后）, 对乘坐易触碰的车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辆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部位乘坐前后用含有70—75/升的酒精（或含氯250mg/升以上的消毒液）擦拭，控制乘车人数。</w:t>
      </w:r>
    </w:p>
    <w:p w14:paraId="6FD29594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四、提示学生在车内必须佩戴好口罩，减少在车内的逗留，下车后进入校园或回到家中养成洗手消毒的习惯。                         </w:t>
      </w:r>
    </w:p>
    <w:p w14:paraId="71AD523F">
      <w:pPr>
        <w:tabs>
          <w:tab w:val="left" w:pos="1620"/>
        </w:tabs>
        <w:spacing w:line="6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五、坚决拒绝不熟悉的人员拼车，认真核对每个搭乘人员的身份信息，确认身体健康状况有无异常，了解其活动轨迹，坚决杜绝疫情交叉感染的事件发生。                                         </w:t>
      </w:r>
    </w:p>
    <w:p w14:paraId="76991621">
      <w:pPr>
        <w:tabs>
          <w:tab w:val="left" w:pos="1620"/>
        </w:tabs>
        <w:spacing w:line="600" w:lineRule="exact"/>
        <w:ind w:firstLine="960" w:firstLineChars="3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                     </w:t>
      </w:r>
    </w:p>
    <w:p w14:paraId="661F36F5">
      <w:pPr>
        <w:tabs>
          <w:tab w:val="left" w:pos="1620"/>
        </w:tabs>
        <w:spacing w:line="600" w:lineRule="exact"/>
        <w:ind w:firstLine="960" w:firstLineChars="3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承诺人：       联系电话：</w:t>
      </w:r>
    </w:p>
    <w:p w14:paraId="2A310AFF">
      <w:pPr>
        <w:tabs>
          <w:tab w:val="left" w:pos="1620"/>
        </w:tabs>
        <w:spacing w:line="600" w:lineRule="exact"/>
        <w:ind w:firstLine="960" w:firstLineChars="3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                     </w:t>
      </w:r>
    </w:p>
    <w:p w14:paraId="3EC4506C">
      <w:pPr>
        <w:tabs>
          <w:tab w:val="left" w:pos="1620"/>
        </w:tabs>
        <w:spacing w:line="600" w:lineRule="exact"/>
        <w:ind w:firstLine="6400" w:firstLineChars="20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年   月  日</w:t>
      </w:r>
    </w:p>
    <w:sectPr>
      <w:footerReference r:id="rId3" w:type="default"/>
      <w:footerReference r:id="rId4" w:type="even"/>
      <w:pgSz w:w="11906" w:h="16838"/>
      <w:pgMar w:top="2041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5748325"/>
      <w:docPartObj>
        <w:docPartGallery w:val="autotext"/>
      </w:docPartObj>
    </w:sdtPr>
    <w:sdtEndPr>
      <w:rPr>
        <w:sz w:val="28"/>
        <w:szCs w:val="28"/>
      </w:rPr>
    </w:sdtEndPr>
    <w:sdtContent>
      <w:p w14:paraId="4D96B543"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 w14:paraId="059F7B8B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5748326"/>
      <w:docPartObj>
        <w:docPartGallery w:val="autotext"/>
      </w:docPartObj>
    </w:sdtPr>
    <w:sdtEndPr>
      <w:rPr>
        <w:sz w:val="28"/>
        <w:szCs w:val="28"/>
      </w:rPr>
    </w:sdtEndPr>
    <w:sdtContent>
      <w:p w14:paraId="3547FBFB">
        <w:pPr>
          <w:pStyle w:val="2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  <w:p w14:paraId="1D134CE5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9A2D94"/>
    <w:multiLevelType w:val="singleLevel"/>
    <w:tmpl w:val="E79A2D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5MWQ5N2RkM2NlNGY3ZDY3ZGMyMjVkMDhhYmQ0OTUifQ=="/>
  </w:docVars>
  <w:rsids>
    <w:rsidRoot w:val="00584D42"/>
    <w:rsid w:val="000134F7"/>
    <w:rsid w:val="000254F1"/>
    <w:rsid w:val="000877C9"/>
    <w:rsid w:val="00132F9F"/>
    <w:rsid w:val="001D697B"/>
    <w:rsid w:val="00274C58"/>
    <w:rsid w:val="002B0DAE"/>
    <w:rsid w:val="0050346C"/>
    <w:rsid w:val="00584D42"/>
    <w:rsid w:val="00660B59"/>
    <w:rsid w:val="006E755F"/>
    <w:rsid w:val="00741600"/>
    <w:rsid w:val="007C3686"/>
    <w:rsid w:val="008B031E"/>
    <w:rsid w:val="00906A97"/>
    <w:rsid w:val="00AE6095"/>
    <w:rsid w:val="00B32B6E"/>
    <w:rsid w:val="00D70A2F"/>
    <w:rsid w:val="00DF59FE"/>
    <w:rsid w:val="00E57438"/>
    <w:rsid w:val="00E75BBD"/>
    <w:rsid w:val="00ED2FDC"/>
    <w:rsid w:val="00EF2C30"/>
    <w:rsid w:val="00F815A2"/>
    <w:rsid w:val="387F5273"/>
    <w:rsid w:val="55B9036C"/>
    <w:rsid w:val="60F2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theme="minorBidi"/>
      <w:color w:val="000000"/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customStyle="1" w:styleId="8">
    <w:name w:val="页脚 Char"/>
    <w:link w:val="2"/>
    <w:qFormat/>
    <w:uiPriority w:val="99"/>
    <w:rPr>
      <w:rFonts w:ascii="仿宋_GB2312" w:hAnsi="Times New Roman" w:eastAsia="仿宋_GB2312"/>
      <w:color w:val="000000"/>
      <w:sz w:val="18"/>
      <w:szCs w:val="18"/>
    </w:rPr>
  </w:style>
  <w:style w:type="character" w:customStyle="1" w:styleId="9">
    <w:name w:val="页脚 Char1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NormalCharacter"/>
    <w:qFormat/>
    <w:uiPriority w:val="0"/>
  </w:style>
  <w:style w:type="paragraph" w:customStyle="1" w:styleId="11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character" w:customStyle="1" w:styleId="12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1877</Words>
  <Characters>1913</Characters>
  <Lines>16</Lines>
  <Paragraphs>4</Paragraphs>
  <TotalTime>7</TotalTime>
  <ScaleCrop>false</ScaleCrop>
  <LinksUpToDate>false</LinksUpToDate>
  <CharactersWithSpaces>2158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2020-03-09T06:12:00Z</dcterms:created>
  <dc:creator>dreamsummit</dc:creator>
  <cp:lastModifiedBy>Administrator</cp:lastModifiedBy>
  <cp:lastPrinted>2020-04-09T07:58:00Z</cp:lastPrinted>
  <dcterms:modified xsi:type="dcterms:W3CDTF">2024-12-04T01:36:59Z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CDEEC32154984927B7B0E8CEA0D0D4E2_12</vt:lpwstr>
  </property>
</Properties>
</file>