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天津市东丽区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44"/>
          <w:szCs w:val="44"/>
          <w:highlight w:val="none"/>
          <w:lang w:val="en-US" w:eastAsia="zh-CN" w:bidi="ar-SA"/>
        </w:rPr>
        <w:t>2023</w:t>
      </w:r>
      <w:r>
        <w:rPr>
          <w:rFonts w:hint="eastAsia" w:eastAsia="方正小标宋简体"/>
          <w:sz w:val="44"/>
          <w:szCs w:val="44"/>
          <w:lang w:val="en-US" w:eastAsia="zh-CN"/>
        </w:rPr>
        <w:t>年教育工作要点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2023年，全区教育工作的总体思路是：以习近平新时代中国特色社会主义思想为指导，学习贯彻落实党的二十大精神和全区教育大会精神，以习近平总书记关于教育的重要论述为方向遵循，以推动高质量发展为主题，以改革开放为根本动力，坚持和加强党对教育工作的全面领导，全面贯彻落实党的教育方针，全面落实立德树人根本任务，全力推进教育强区建设，不断加强教师队伍建设，持续巩固教育安全稳定，强优势、补短板、促公平，努力办好人民满意的教育，为建设“科创绿谷 都市新区”贡献出更大的教育力量。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highlight w:val="none"/>
          <w:lang w:val="en-US" w:eastAsia="zh-CN"/>
        </w:rPr>
        <w:t>一、深入学习贯彻党的二十大精神，切实加强教育系统党的建设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9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1.全面强化党建核心引领作用。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保障区委教育工作领导小组高效运转，推动区委教育工作领导小组2023年重点工作任务落细落实落地。把党的二十大精神学习作为首要政治任务，深化“第一议题”制度，大兴学习之风，开展集中轮训、分层次分众化学习宣讲、定期组织开展全员考试等形式，确保学习全覆盖，以党的创新理论最新成果武装头脑、指导实践、推动工作。加强教育系统意识形态工作，定期开展意识形态分析研判，守好守牢课堂、讲座等各类意识形态阵地。加强网信队伍建设、网络安全和信息化建设管理，举办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教育系统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网信工作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培训班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，增强工作针对性、有效性。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9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041" w:right="1531" w:bottom="1701" w:left="1531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9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2.强效夯实基层组织基础。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稳妥有序推进中小学校党组织领导的校长负责制，指导完善学校“三重一大”事项决策机制，强化党组织政治保障和组织保障。加强基层党组织标准化规范化建设，制定《东丽区教育系统党建重点工作督查方案》，常态化开展党建互学互访等活动，以高质量党建引领教育事业高质量发展。推进党建品牌建设，召开党建品牌创建现场会，打造10个党建示范校，持续做强“一校一品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9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3.强化“教育领跑者”队伍建设。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落实《东丽区教育系统干部作风建设三年行动方案》，增强干部队伍整体功能。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完善选拔任用工作机制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，利用现有正副科空缺岗位，通过平职交流一批，竞争选拔一批，民主推荐一批，选优配齐领导班子。落实《东丽区新时代马克思主义政治人才培养工程实施方案》，通过实践锻炼重点培养20名左右优秀政治人才，分批次选任到学校领导岗位。加强干部储备，重点培养50名左右优秀中层干部，为干部蓄水池增容增量。完善《东丽区中小学校、幼儿园考评绩效奖励考核办法》，实施差异化考核，加强结果运用，提升教育工作的积极性和主动性。落实干部监督考核机制，签订校长三年任期目标责任书，推动干部竞相担当、善于作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9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纵深推进全面从严治党。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压紧压实管党治党主体责任，制定全面从严治党主体责任清单，实现“一级抓一级，层层抓落实”的立体式管理。全面抓好区委巡察反馈问题整改，持续巩固深化整改成果。深化教育系统清廉建设，聚焦“清廉学校”品牌打造，发挥示范点引领作用。贯彻落实全区两次作风建设大会精神和全区教育大会精神，推进教育领域群众身边腐败和不正之风专项整治，驰而不息纠治“四风”，营造风清气正教育政治生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5.增强统群工作实效。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加强基层组织建设，完成教育系统基层工会、团组织按期换届。加强入队、入团、18岁成人仪式教育，突出党、团、队相衔接培养链条的思想政治教育功能。推动中学团校、团课标准化建设，丰富完善团课资源库。开展少先队室规范化建设、红领巾奖章争章活动，活跃基层少先队组织。深化民族团结进步教育，开展民族团结进步宣传月活动，铸牢中华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民族共同体意识，防范和抵御宗教向校园及未成年人渗透。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highlight w:val="none"/>
          <w:lang w:val="en-US" w:eastAsia="zh-CN"/>
        </w:rPr>
        <w:t>二、落实新时代立德树人根本任务，大力发展素质教育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提升德育和思想政治工作质量。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实施文化育人提升行动、课程育人提质行动、实践育人创新行动、学生品格提升行动、心理健康提质行动、家校协同育人行动、德育特色创建行动、队伍建设提升行动等德育“八大行动”，增强德育实效。全面推进课程思政建设引领示范工作，推出百节课程思政优质课，完善学校与高校“手拉手”共建机制，实现思政活动资源共享。加强思政教师队伍建设，实现每所学校均聘任至少一名思政课特聘教师。制定区级“三全育人”示范校测评指标，试点建设10所市、区级“三全育人”示范校，形成全员育人、全过程育人、全方位育人格局。扎实推进国防教育和高中阶段学生军训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7.巩固扩大教育“双减”成果。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推进课堂教学“提质增效”专项活动，培育推广一批精品课程、优秀教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学法、优秀教改项目和优秀课例。开展优秀作业评选与组织交流活动，优化作业结构，提高作业设计质量。实施课后服务“重实效、提质量”专项行动，开展课后服务互比互看，积极引入校外教育资源，丰富课后服务内容，打造课后服务特色学校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对</w:t>
      </w:r>
      <w:r>
        <w:rPr>
          <w:rFonts w:eastAsia="仿宋_GB2312"/>
          <w:color w:val="auto"/>
          <w:sz w:val="32"/>
          <w:szCs w:val="32"/>
          <w:highlight w:val="none"/>
        </w:rPr>
        <w:t>隐形变异</w:t>
      </w:r>
      <w:r>
        <w:rPr>
          <w:rFonts w:hint="eastAsia" w:eastAsia="仿宋_GB2312"/>
          <w:color w:val="auto"/>
          <w:sz w:val="32"/>
          <w:szCs w:val="32"/>
          <w:highlight w:val="none"/>
        </w:rPr>
        <w:t>学科类</w:t>
      </w:r>
      <w:r>
        <w:rPr>
          <w:rFonts w:eastAsia="仿宋_GB2312"/>
          <w:color w:val="auto"/>
          <w:sz w:val="32"/>
          <w:szCs w:val="32"/>
          <w:highlight w:val="none"/>
        </w:rPr>
        <w:t>培训</w:t>
      </w:r>
      <w:r>
        <w:rPr>
          <w:rFonts w:hint="eastAsia" w:eastAsia="仿宋_GB2312"/>
          <w:color w:val="auto"/>
          <w:sz w:val="32"/>
          <w:szCs w:val="32"/>
          <w:highlight w:val="none"/>
        </w:rPr>
        <w:t>加大查处力度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在法定节假日、休息日、寒暑假开展专项行动，巩固压减成果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完善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非学科类培训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机构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监管体系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用好全国校外教育培训</w:t>
      </w:r>
      <w:r>
        <w:rPr>
          <w:rFonts w:eastAsia="仿宋_GB2312"/>
          <w:color w:val="auto"/>
          <w:sz w:val="32"/>
          <w:szCs w:val="32"/>
          <w:highlight w:val="none"/>
        </w:rPr>
        <w:t>监管与服务综合平台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</w:rPr>
        <w:t>加强培训预收费资金监管，全面推行制式合同。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稳妥</w:t>
      </w:r>
      <w:r>
        <w:rPr>
          <w:rFonts w:eastAsia="仿宋_GB2312"/>
          <w:color w:val="auto"/>
          <w:sz w:val="32"/>
          <w:szCs w:val="32"/>
          <w:highlight w:val="none"/>
        </w:rPr>
        <w:t>做好</w:t>
      </w:r>
      <w:r>
        <w:rPr>
          <w:rFonts w:hint="eastAsia" w:eastAsia="仿宋_GB2312"/>
          <w:color w:val="auto"/>
          <w:sz w:val="32"/>
          <w:szCs w:val="32"/>
          <w:highlight w:val="none"/>
        </w:rPr>
        <w:t>校外培训</w:t>
      </w:r>
      <w:r>
        <w:rPr>
          <w:rFonts w:eastAsia="仿宋_GB2312"/>
          <w:color w:val="auto"/>
          <w:sz w:val="32"/>
          <w:szCs w:val="32"/>
          <w:highlight w:val="none"/>
        </w:rPr>
        <w:t>机构风险防范化解工作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，加强校外培训机构安全管理。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提升新时代学校体美劳教育。</w:t>
      </w:r>
      <w:r>
        <w:rPr>
          <w:rFonts w:hint="eastAsia" w:eastAsia="仿宋_GB2312"/>
          <w:color w:val="auto"/>
          <w:sz w:val="32"/>
          <w:szCs w:val="32"/>
          <w:highlight w:val="none"/>
          <w:lang w:val="zh-CN"/>
        </w:rPr>
        <w:t>开足开齐体育课程，</w:t>
      </w:r>
      <w:r>
        <w:rPr>
          <w:rFonts w:hint="eastAsia" w:eastAsia="仿宋_GB2312"/>
          <w:color w:val="auto"/>
          <w:sz w:val="32"/>
          <w:szCs w:val="32"/>
          <w:highlight w:val="none"/>
          <w:lang w:val="zh-CN" w:eastAsia="zh-CN"/>
        </w:rPr>
        <w:t>强化体育课堂教学质量，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开展阳光体育运动，切实保障学生体育活动时间。实施学生体质健康提升工程，确保学生体质健康测试总体合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格率达到95%以上，力争优良率达到45%以上。健全校园体育竞赛机制，举办10项区级体育竞赛。推动学校创建“一校一品（多品）”校园体育特色品牌，创建区级体育特色学校1-2所，创建全国青少年校园足球特色学校1-2所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" w:eastAsia="zh-CN"/>
        </w:rPr>
        <w:t>建立东丽区中小学美育共同体，健全美育教育教学协作机制。全面推进中小学生艺术素质测评。丰富美育实践活动，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建设面向人人的常态化艺术展演机制。加强学校劳动教育实践载体建设，广泛开展劳动主题系列实践活动，开展东丽区中小学校级、区级劳动技能大赛。逐步建立学生劳动评价制度。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9.整体提升学校健康服务水平。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做好教育系统新型冠状病毒感染“乙类乙管”疫情防控工作，科学精准落实各项防控措施，维护师生员工健康安全和各学校幼儿园正常教育教学秩序。建立儿童青少年视力健康电子档案，落实每年2次视力普查干预工作。加强传染病防控和检查，推进新校医培训工作。实施校园食品安全守护行动，开展校园食品安全专项检查，积极推进3-5所配餐学校向自营食堂方式转型，持续推进“互联网+明厨亮灶”100%全覆盖，坚决杜绝食品安全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三、聚焦公平优质，构建高质量教育体系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推进学前教育优质普惠发展。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实施学前教育提升计划，建成金钟街雅郡幼儿园、丰年街玖樾府幼儿园等5所幼儿园，新增学前教育学位1530个，实现我区学前教育公办率提升至40%。开展幼儿园等级评定工作，扩大优质学前教育资源和普惠性学前教育资源覆盖面。深化幼儿园教育改革，开展幼儿园保教质量专项培训，开展片区教研活动，推进科学保教。深入推进科学幼小衔接工作，防止和纠正幼儿园“小学化”倾向。深入开展公办园与薄弱民办园结对帮扶，健全民办幼儿园动态监管机制，规范办园行为。开展“无证园”治理行动，做好民办托幼点提升改造及清理工作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探索实施学前教育服务区制度，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积极稳妥做好学前教育阶段招生入学工作。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推进义务教育优质均衡发展。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建成金钟街雅郡小学、C地块小学2所小学，新增义务教育学位2700个。高标准创建全国义务教育优质均衡发展区。统筹区域教育发展需求，深化义务教育共同体建设和集团化办学，完善集团化办学、委托管理工作细则，推动优质教育资源共享，做强东丽优质教育品牌。开展控辍保学专项行动，做到义务教育应入尽入。积极稳妥做好义务教育阶段招生入学工作。开展民办义务教育学校决策机构备案工作，完善政府购买民办义务教育学位机制，规范民办义务教育学校办学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推进普通高中优质多样发展。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实施品牌高中建设工程和普通高中强校工程，强化分类指导，做到“一校一策”，鼓励和引导区域高中学校依托自身资源优势，合理定位、错位竞争、特色发展。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以新课程新教材国家级示范区建设为突破口，进一步优化普通高中育人方式，推动普通高中分类办学、特色发展。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持续做好新高考选科评估指导工作，加强选科走班教学管理、新高考命题分析、学生综合素质评价、生涯规划等问题研究和培训。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完善特殊教育、终身教育服务体系。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加强特殊教育指导中心建设，推动明强特殊教育学校和普通学校随班就读融合教育，加强校际资源共享与整合。深化特殊教育课程体系建设，强化康教结合，高质量开展送教上门服务工作。健全学前到高中职业教育阶段特殊教育服务体系。完善社区教育公共服务体系建设，开展社区教育项目研究，打造终身学习品牌项目。举办好2023年全民终身学习活动周系列活动。加强老年大学建设，健全区—街—社区老年教育三级办学体系，提升全区老年教育办学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推进职业教育优质创新发展。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深化现代职业教育建设体系改革，深入推进职教中心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创优赋能项目建设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全面打造飞行训练实训中心、智能网联汽车创新中心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产教融合实训基地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"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紧贴我区产业布局，探索工业机器人、老年服务与管理、消防工程技术等专业方向。深化校企合作，持续与上海年代、海顺印业、津乐园等企业对接，通过订单班和新型学徒制模式提升学生专业技能水平，做好学生顶岗实习和就业安置。组织师生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参加2023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天津市中等职业院校技能大赛、“海河工匠杯”技能大赛及全国中职技能大赛。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四、强化队伍建设，推进提升核心竞争力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15.</w:t>
      </w: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实施师德师风“铸魂”行动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加强教师思想政治教育，引导教师带头践行社会主义核心价值观，增强价值判断、选择、塑造能力，强化责任担当。坚持课堂育德，引导广大教师守好讲台主阵地，将立德树人放在首要位置，融入渗透到教育教学全过程。坚持典型树德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组建先进教师师德宣讲团，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开展优秀教师选树宣传活动，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做好第39个教师节宣传庆祝系列活动，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充分发挥典型引领带动作用。坚持规则立德，建立学生、家长和社会参与的监督体系，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制定《东丽区教育系统教师失德失范行为处理办法》，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推行师德责任清单、师德考核负面清单制度，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坚决查处师德违规行为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持续加大师资配置。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创新教师管理机制，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稳步推进中小学教师“区管校聘”管理改革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重新核定各中小学编制，合理使用机构编制资源，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科学合理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调配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资源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做好2023年新教师招聘，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加大紧缺学科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、学段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教师精准招聘力度，破解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师资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紧缺难题。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完善交流轮岗考核和激励机制，建立音体美教师走教制度，推进师资均衡配置。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全面提升教师素质。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实施骨干教师“梯队”行动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推进青蓝工程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带头人工程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名师工程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专家工程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加大市区级骨干教师培养力度。充分发挥思政教研工作室、思政名师工作室示范引领作用，每年吸纳10名专职思政教师进行专项培训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加强与教育先进地区、先进学校合作交流，深化与天津师范大学等高校教师教育合作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。开展2022年新教师转正培训、2023年新教师岗前培训、中小幼教师全员培训，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全面提高广大教师专业素质。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auto"/>
          <w:kern w:val="2"/>
          <w:sz w:val="32"/>
          <w:szCs w:val="32"/>
          <w:highlight w:val="none"/>
          <w:lang w:val="en-US" w:eastAsia="zh-CN" w:bidi="ar-SA"/>
        </w:rPr>
        <w:t>五、完善治理体系，加快提升教育服务水平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筑牢校园安全防线。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健全学校安全责任体系，完善分级管控和隐患排查双重预警机制。推进教育系统安全专项整治三年行动，持续开展消防、交通、食堂、宿舍、电气电路、校园欺凌、教育教学设施、化学实验室危险品等学校安全重点领域排查整治，着力消除各类安全风险隐患。持续开展防溺水、防欺凌、防暴力伤害、防电信网络诈骗和交通安全、消防安全等专项教育和国家安全教育，加强应急疏散演练，落实每月一次安全演练要求，提升师生员工处置突发事件能力和应急避险技能。加强信访矛盾排查，深入做好重复信访、信访积案化解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深入推进依法治教。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深入推进习近平法治思想进教材进课堂进头脑，积极开展教育系统“八五”普法工作。加强青少年法治教育，开展学生“学宪法讲宪法”系列活动。推进校园法治文化建设，在丽贤小学法律服务站为试点，积极创建校外青少年法治教育实践基地。开展依法治校示范学校创建活动。加大现代学校管理推行力度，完善学校章程，依法办学治校，依法维护安全稳定。坚持依法行政，深入开展“双随机、一公开”工作，依法严格查处违法违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强化教育督导评估。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深入推进新时代教育督导体制机制改革，健全“督政、督学、评估监测”三位一体教育督导体系。做好区政府履行教育职责评价工作。推进学前教育普及普惠和义务教育优质均衡国家督导评估认定工作。加强责任督学队伍建设，对照挂牌督导工作要求，强化对中小学校、幼儿园的常态化督导，提高挂牌督导实效性。抓好我区2023年义务教育学校质量监测工作。深入推进教育评价改革，起草《东丽区深化新时代教育评价改革实施方案》，构建覆盖教育高质量发展考核评价指标体系，充分发挥教育评价指挥棒作用，提升学校治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加快实施智慧教育建设。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推进信息化2.0能力提升，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拓展应用智慧教育新场景，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实施信息技术与教育教学融合应用项目。推进数字校园建设，实现全区中小学高速宽带接入和无线网络全覆盖。聚焦“互联网+教育”，开展学校名校网络课堂、专递课堂、名师课堂活动，扩大优质资源覆盖面。加大教师数字技术应用能力培训力度，组织师生参与精品赛事、教师培训等活动，增强教师信息化教学能力。落实网络安全等级保护制度，做好网络安全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22.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完善保障经费投入机制。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强化教育经费执行监测，落实教育经费投入“两个只增不减”要求。加强部门预算绩效管理，做好重点项目事前绩效评估、绩效运行监控和绩效评价等工作，提高教育经费使用效益。指导各基层单位建立有效的内部控制制度，强化内部流程控制。加强财务管理力度，财经纪律、法律法规培训，规范各单位财务行为。完善内部审计工作机制，提升审计监督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建立教育合作共享机制。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深化京津冀教育协同发展，加强与北京、河北优质中小学开展校际交流活动。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落实东丽区与滨海新区、河西区教育合作协议，提高教育协同发展水平。发挥东丽教育资源优势，加大对新疆、西藏、甘肃、河北等地区教育帮扶工作，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办好内高班、内地中职班，推动各民族学生交流交融交往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，为教育发展贡献东丽智慧。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24.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优化教育改革发展环境。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开展“创文攻坚·文明实践行动月”系列活动和区级文明校园评选活动，助力全国文明城区创建。做好教育系统创卫复审工作。发挥教育系统微信公众号矩阵作用，营造教育发展良好氛围。加强机关作风建设，出台《关于加强基础性工作的规定》。稳妥处理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各类政民互动平台意见建议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提高办件质量。规范办文办会工作，改进文风会风。做好学生课桌椅、智慧黑板等改造提升，做好新建校设备采购、提升教育装备条件保障能力。全面落实学生资助政策，深化资助育人建设，确保学生应助尽助。加强与人大代表、政协委员的沟通联系，做好建议提案办理工作。开展双拥共建活动，全面落实优抚政策，妥善安排军人子女入学入园工作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做好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“双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万双服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四个全员抓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  <w:t>，加强诚信体系建设，优化我区营商环境。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lang w:val="en-US" w:eastAsia="zh-CN"/>
        </w:rPr>
      </w:pPr>
    </w:p>
    <w:p>
      <w:pPr>
        <w:bidi w:val="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天津市东丽区教育局</w:t>
      </w:r>
    </w:p>
    <w:p>
      <w:pPr>
        <w:bidi w:val="0"/>
        <w:jc w:val="righ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2023年2月6日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0C1432E6"/>
    <w:rsid w:val="0C1432E6"/>
    <w:rsid w:val="564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rFonts w:ascii="宋体" w:hAnsi="Courier New" w:eastAsia="仿宋_GB2312" w:cs="Times New Roman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5816</Words>
  <Characters>5913</Characters>
  <Lines>0</Lines>
  <Paragraphs>0</Paragraphs>
  <TotalTime>0</TotalTime>
  <ScaleCrop>false</ScaleCrop>
  <LinksUpToDate>false</LinksUpToDate>
  <CharactersWithSpaces>5914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2023-02-06T05:30:00Z</dcterms:created>
  <dc:creator>张鱼小婉子</dc:creator>
  <cp:lastModifiedBy>张鱼小婉子</cp:lastModifiedBy>
  <dcterms:modified xsi:type="dcterms:W3CDTF">2023-09-07T05:58:10Z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DAD49E97BF44459FB7A3F477A81C446F</vt:lpwstr>
  </property>
</Properties>
</file>