
<file path=[Content_Types].xml><?xml version="1.0" encoding="utf-8"?>
<Types xmlns="http://schemas.openxmlformats.org/package/2006/content-types">
  <Default Extension="xml" ContentType="application/xml"/>
  <Default Extension="wmf" ContentType="image/x-w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55B2EF">
      <w:pPr>
        <w:keepNext w:val="0"/>
        <w:keepLines w:val="0"/>
        <w:pageBreakBefore w:val="0"/>
        <w:widowControl w:val="0"/>
        <w:tabs>
          <w:tab w:val="left" w:pos="8505"/>
          <w:tab w:val="left" w:pos="8647"/>
        </w:tabs>
        <w:kinsoku/>
        <w:wordWrap/>
        <w:overflowPunct/>
        <w:topLinePunct w:val="0"/>
        <w:autoSpaceDE/>
        <w:autoSpaceDN/>
        <w:bidi w:val="0"/>
        <w:adjustRightInd w:val="0"/>
        <w:snapToGrid w:val="0"/>
        <w:spacing w:line="560" w:lineRule="exact"/>
        <w:ind w:right="0"/>
        <w:jc w:val="center"/>
        <w:textAlignment w:val="auto"/>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天津市东丽区农业农村委关于印发《天津市</w:t>
      </w:r>
    </w:p>
    <w:p w14:paraId="3D432BF2">
      <w:pPr>
        <w:keepNext w:val="0"/>
        <w:keepLines w:val="0"/>
        <w:pageBreakBefore w:val="0"/>
        <w:widowControl w:val="0"/>
        <w:tabs>
          <w:tab w:val="left" w:pos="8505"/>
          <w:tab w:val="left" w:pos="8647"/>
        </w:tabs>
        <w:kinsoku/>
        <w:wordWrap/>
        <w:overflowPunct/>
        <w:topLinePunct w:val="0"/>
        <w:autoSpaceDE/>
        <w:autoSpaceDN/>
        <w:bidi w:val="0"/>
        <w:adjustRightInd w:val="0"/>
        <w:snapToGrid w:val="0"/>
        <w:spacing w:line="560" w:lineRule="exact"/>
        <w:ind w:right="0"/>
        <w:jc w:val="center"/>
        <w:textAlignment w:val="auto"/>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东丽区高标农田建设（自筹自建）项目</w:t>
      </w:r>
    </w:p>
    <w:p w14:paraId="13AF736E">
      <w:pPr>
        <w:keepNext w:val="0"/>
        <w:keepLines w:val="0"/>
        <w:pageBreakBefore w:val="0"/>
        <w:widowControl w:val="0"/>
        <w:tabs>
          <w:tab w:val="left" w:pos="8505"/>
          <w:tab w:val="left" w:pos="8647"/>
        </w:tabs>
        <w:kinsoku/>
        <w:wordWrap/>
        <w:overflowPunct/>
        <w:topLinePunct w:val="0"/>
        <w:autoSpaceDE/>
        <w:autoSpaceDN/>
        <w:bidi w:val="0"/>
        <w:adjustRightInd w:val="0"/>
        <w:snapToGrid w:val="0"/>
        <w:spacing w:line="560" w:lineRule="exact"/>
        <w:ind w:right="0"/>
        <w:jc w:val="center"/>
        <w:textAlignment w:val="auto"/>
        <w:rPr>
          <w:rFonts w:hint="eastAsia" w:ascii="方正小标宋简体" w:hAnsi="Times New Roman" w:eastAsia="方正小标宋简体"/>
          <w:sz w:val="44"/>
          <w:szCs w:val="44"/>
        </w:rPr>
      </w:pPr>
      <w:r>
        <w:rPr>
          <w:rFonts w:hint="eastAsia" w:ascii="方正小标宋简体" w:hAnsi="Times New Roman" w:eastAsia="方正小标宋简体"/>
          <w:sz w:val="44"/>
          <w:szCs w:val="44"/>
        </w:rPr>
        <w:t>管理实施办法》的通知</w:t>
      </w:r>
    </w:p>
    <w:p w14:paraId="35F8E391">
      <w:pPr>
        <w:keepNext w:val="0"/>
        <w:keepLines w:val="0"/>
        <w:pageBreakBefore w:val="0"/>
        <w:widowControl w:val="0"/>
        <w:tabs>
          <w:tab w:val="left" w:pos="8505"/>
          <w:tab w:val="left" w:pos="8647"/>
        </w:tabs>
        <w:kinsoku/>
        <w:overflowPunct/>
        <w:topLinePunct w:val="0"/>
        <w:autoSpaceDE/>
        <w:autoSpaceDN/>
        <w:bidi w:val="0"/>
        <w:adjustRightInd w:val="0"/>
        <w:snapToGrid w:val="0"/>
        <w:spacing w:line="560" w:lineRule="exact"/>
        <w:ind w:right="84"/>
        <w:textAlignment w:val="auto"/>
        <w:rPr>
          <w:rFonts w:hint="eastAsia" w:ascii="Times New Roman" w:hAnsi="Times New Roman" w:eastAsia="仿宋_GB2312"/>
          <w:sz w:val="32"/>
          <w:szCs w:val="32"/>
        </w:rPr>
      </w:pPr>
    </w:p>
    <w:p w14:paraId="457D929C">
      <w:pPr>
        <w:keepNext w:val="0"/>
        <w:keepLines w:val="0"/>
        <w:pageBreakBefore w:val="0"/>
        <w:widowControl w:val="0"/>
        <w:tabs>
          <w:tab w:val="left" w:pos="8505"/>
          <w:tab w:val="left" w:pos="8647"/>
        </w:tabs>
        <w:kinsoku/>
        <w:overflowPunct/>
        <w:topLinePunct w:val="0"/>
        <w:autoSpaceDE/>
        <w:autoSpaceDN/>
        <w:bidi w:val="0"/>
        <w:adjustRightInd w:val="0"/>
        <w:snapToGrid w:val="0"/>
        <w:spacing w:line="560" w:lineRule="exact"/>
        <w:ind w:right="84"/>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各涉</w:t>
      </w:r>
      <w:bookmarkStart w:id="0" w:name="_GoBack"/>
      <w:bookmarkEnd w:id="0"/>
      <w:r>
        <w:rPr>
          <w:rFonts w:hint="eastAsia" w:ascii="Times New Roman" w:hAnsi="Times New Roman" w:eastAsia="仿宋_GB2312"/>
          <w:sz w:val="32"/>
          <w:szCs w:val="32"/>
        </w:rPr>
        <w:t>农街道办事处、东丽湖街道办事处：</w:t>
      </w:r>
    </w:p>
    <w:p w14:paraId="760146C1">
      <w:pPr>
        <w:keepNext w:val="0"/>
        <w:keepLines w:val="0"/>
        <w:pageBreakBefore w:val="0"/>
        <w:widowControl w:val="0"/>
        <w:tabs>
          <w:tab w:val="left" w:pos="8505"/>
          <w:tab w:val="left" w:pos="8647"/>
        </w:tabs>
        <w:kinsoku/>
        <w:overflowPunct/>
        <w:topLinePunct w:val="0"/>
        <w:autoSpaceDE/>
        <w:autoSpaceDN/>
        <w:bidi w:val="0"/>
        <w:adjustRightInd w:val="0"/>
        <w:snapToGrid w:val="0"/>
        <w:spacing w:line="560" w:lineRule="exact"/>
        <w:ind w:right="85" w:firstLine="640" w:firstLineChars="200"/>
        <w:textAlignment w:val="auto"/>
        <w:rPr>
          <w:rFonts w:hint="eastAsia" w:ascii="Times New Roman" w:hAnsi="Times New Roman" w:eastAsia="仿宋_GB2312"/>
          <w:sz w:val="32"/>
          <w:szCs w:val="32"/>
        </w:rPr>
      </w:pPr>
      <w:r>
        <w:rPr>
          <w:rFonts w:ascii="Times New Roman" w:hAnsi="Times New Roman" w:eastAsia="仿宋_GB2312"/>
          <w:sz w:val="32"/>
          <w:szCs w:val="32"/>
        </w:rPr>
        <w:t>为进一步规范</w:t>
      </w:r>
      <w:r>
        <w:rPr>
          <w:rFonts w:hint="eastAsia" w:ascii="Times New Roman" w:hAnsi="Times New Roman" w:eastAsia="仿宋_GB2312"/>
          <w:sz w:val="32"/>
          <w:szCs w:val="32"/>
        </w:rPr>
        <w:t>东丽区自筹自建</w:t>
      </w:r>
      <w:r>
        <w:rPr>
          <w:rFonts w:ascii="Times New Roman" w:hAnsi="Times New Roman" w:eastAsia="仿宋_GB2312"/>
          <w:sz w:val="32"/>
          <w:szCs w:val="32"/>
        </w:rPr>
        <w:t>农田建设项目管理，确保项目建设质量，实现项目预期目标，根据《农田建设项目管理办法》（中华人民共和国农业农村部令〔2019〕第4号）</w:t>
      </w:r>
      <w:r>
        <w:rPr>
          <w:rFonts w:hint="eastAsia" w:ascii="Times New Roman" w:hAnsi="Times New Roman" w:eastAsia="仿宋_GB2312"/>
          <w:sz w:val="32"/>
          <w:szCs w:val="32"/>
        </w:rPr>
        <w:t>《市农业农村委关于印发天津市农田建设项目管理实施办法等文件的通知》</w:t>
      </w:r>
      <w:r>
        <w:rPr>
          <w:rFonts w:ascii="Times New Roman" w:hAnsi="Times New Roman" w:eastAsia="仿宋_GB2312"/>
          <w:sz w:val="32"/>
          <w:szCs w:val="32"/>
        </w:rPr>
        <w:t>及国家和我市关于加强耕地保护、提升耕地质量等有关规定，制定</w:t>
      </w:r>
      <w:r>
        <w:rPr>
          <w:rFonts w:hint="eastAsia" w:ascii="Times New Roman" w:hAnsi="Times New Roman" w:eastAsia="仿宋_GB2312"/>
          <w:sz w:val="32"/>
          <w:szCs w:val="32"/>
        </w:rPr>
        <w:t>《</w:t>
      </w:r>
      <w:r>
        <w:rPr>
          <w:rFonts w:ascii="Times New Roman" w:hAnsi="Times New Roman" w:eastAsia="仿宋_GB2312"/>
          <w:sz w:val="32"/>
          <w:szCs w:val="32"/>
        </w:rPr>
        <w:t>天津市</w:t>
      </w:r>
      <w:r>
        <w:rPr>
          <w:rFonts w:hint="eastAsia" w:ascii="Times New Roman" w:hAnsi="Times New Roman" w:eastAsia="仿宋_GB2312"/>
          <w:sz w:val="32"/>
          <w:szCs w:val="32"/>
        </w:rPr>
        <w:t>东丽区高标</w:t>
      </w:r>
      <w:r>
        <w:rPr>
          <w:rFonts w:ascii="Times New Roman" w:hAnsi="Times New Roman" w:eastAsia="仿宋_GB2312"/>
          <w:sz w:val="32"/>
          <w:szCs w:val="32"/>
        </w:rPr>
        <w:t>农田建设</w:t>
      </w:r>
      <w:r>
        <w:rPr>
          <w:rFonts w:hint="eastAsia" w:ascii="Times New Roman" w:hAnsi="Times New Roman" w:eastAsia="仿宋_GB2312"/>
          <w:sz w:val="32"/>
          <w:szCs w:val="32"/>
        </w:rPr>
        <w:t>（自筹自建）</w:t>
      </w:r>
      <w:r>
        <w:rPr>
          <w:rFonts w:ascii="Times New Roman" w:hAnsi="Times New Roman" w:eastAsia="仿宋_GB2312"/>
          <w:sz w:val="32"/>
          <w:szCs w:val="32"/>
        </w:rPr>
        <w:t>项目管理实施办法</w:t>
      </w:r>
      <w:r>
        <w:rPr>
          <w:rFonts w:hint="eastAsia" w:ascii="Times New Roman" w:hAnsi="Times New Roman" w:eastAsia="仿宋_GB2312"/>
          <w:sz w:val="32"/>
          <w:szCs w:val="32"/>
        </w:rPr>
        <w:t>》，现印发给你们，请认真执行</w:t>
      </w:r>
      <w:r>
        <w:rPr>
          <w:rFonts w:ascii="Times New Roman" w:hAnsi="Times New Roman" w:eastAsia="仿宋_GB2312"/>
          <w:sz w:val="32"/>
          <w:szCs w:val="32"/>
        </w:rPr>
        <w:t>。</w:t>
      </w:r>
    </w:p>
    <w:p w14:paraId="76FCB457">
      <w:pPr>
        <w:keepNext w:val="0"/>
        <w:keepLines w:val="0"/>
        <w:pageBreakBefore w:val="0"/>
        <w:widowControl w:val="0"/>
        <w:tabs>
          <w:tab w:val="left" w:pos="8505"/>
          <w:tab w:val="left" w:pos="8647"/>
        </w:tabs>
        <w:kinsoku/>
        <w:overflowPunct/>
        <w:topLinePunct w:val="0"/>
        <w:autoSpaceDE/>
        <w:autoSpaceDN/>
        <w:bidi w:val="0"/>
        <w:adjustRightInd w:val="0"/>
        <w:snapToGrid w:val="0"/>
        <w:spacing w:line="560" w:lineRule="exact"/>
        <w:ind w:right="85" w:firstLine="640" w:firstLineChars="200"/>
        <w:textAlignment w:val="auto"/>
        <w:rPr>
          <w:rFonts w:hint="eastAsia" w:ascii="Times New Roman" w:hAnsi="Times New Roman" w:eastAsia="仿宋_GB2312"/>
          <w:sz w:val="32"/>
          <w:szCs w:val="32"/>
        </w:rPr>
      </w:pPr>
    </w:p>
    <w:p w14:paraId="131AC662">
      <w:pPr>
        <w:keepNext w:val="0"/>
        <w:keepLines w:val="0"/>
        <w:pageBreakBefore w:val="0"/>
        <w:widowControl w:val="0"/>
        <w:tabs>
          <w:tab w:val="left" w:pos="8505"/>
          <w:tab w:val="left" w:pos="8647"/>
        </w:tabs>
        <w:kinsoku/>
        <w:wordWrap w:val="0"/>
        <w:overflowPunct/>
        <w:topLinePunct w:val="0"/>
        <w:autoSpaceDE/>
        <w:autoSpaceDN/>
        <w:bidi w:val="0"/>
        <w:adjustRightInd w:val="0"/>
        <w:snapToGrid w:val="0"/>
        <w:spacing w:line="560" w:lineRule="exact"/>
        <w:ind w:right="85" w:firstLine="640" w:firstLineChars="200"/>
        <w:jc w:val="right"/>
        <w:textAlignment w:val="auto"/>
        <w:rPr>
          <w:rFonts w:hint="eastAsia" w:ascii="Times New Roman" w:hAnsi="Times New Roman" w:eastAsia="仿宋_GB2312"/>
          <w:sz w:val="32"/>
          <w:szCs w:val="32"/>
        </w:rPr>
      </w:pPr>
      <w:r>
        <w:rPr>
          <w:rFonts w:hint="eastAsia" w:ascii="Times New Roman" w:hAnsi="Times New Roman" w:eastAsia="仿宋_GB2312"/>
          <w:sz w:val="32"/>
          <w:szCs w:val="32"/>
        </w:rPr>
        <w:t xml:space="preserve">2024年12月24日    </w:t>
      </w:r>
    </w:p>
    <w:p w14:paraId="6C2769D9">
      <w:pPr>
        <w:keepNext w:val="0"/>
        <w:keepLines w:val="0"/>
        <w:pageBreakBefore w:val="0"/>
        <w:widowControl w:val="0"/>
        <w:tabs>
          <w:tab w:val="left" w:pos="8505"/>
          <w:tab w:val="left" w:pos="8647"/>
        </w:tabs>
        <w:kinsoku/>
        <w:wordWrap/>
        <w:overflowPunct/>
        <w:topLinePunct w:val="0"/>
        <w:autoSpaceDE/>
        <w:autoSpaceDN/>
        <w:bidi w:val="0"/>
        <w:adjustRightInd w:val="0"/>
        <w:snapToGrid w:val="0"/>
        <w:spacing w:line="560" w:lineRule="exact"/>
        <w:ind w:right="85" w:firstLine="640" w:firstLineChars="200"/>
        <w:textAlignment w:val="auto"/>
        <w:rPr>
          <w:rFonts w:ascii="黑体" w:hAnsi="黑体" w:eastAsia="黑体"/>
          <w:sz w:val="32"/>
          <w:szCs w:val="32"/>
        </w:rPr>
      </w:pPr>
      <w:r>
        <w:rPr>
          <w:rFonts w:hint="eastAsia" w:ascii="Times New Roman" w:hAnsi="Times New Roman" w:eastAsia="仿宋_GB2312"/>
          <w:sz w:val="32"/>
          <w:szCs w:val="32"/>
        </w:rPr>
        <w:t>（此件主动公开）</w:t>
      </w:r>
      <w:r>
        <w:rPr>
          <w:rFonts w:ascii="黑体" w:hAnsi="黑体" w:eastAsia="黑体"/>
          <w:sz w:val="32"/>
          <w:szCs w:val="32"/>
        </w:rPr>
        <w:br w:type="page"/>
      </w:r>
    </w:p>
    <w:p w14:paraId="414404FE">
      <w:pPr>
        <w:keepNext w:val="0"/>
        <w:keepLines w:val="0"/>
        <w:pageBreakBefore w:val="0"/>
        <w:tabs>
          <w:tab w:val="left" w:pos="8505"/>
          <w:tab w:val="left" w:pos="8647"/>
        </w:tabs>
        <w:kinsoku/>
        <w:wordWrap/>
        <w:overflowPunct/>
        <w:topLinePunct w:val="0"/>
        <w:autoSpaceDE/>
        <w:autoSpaceDN/>
        <w:bidi w:val="0"/>
        <w:adjustRightInd w:val="0"/>
        <w:snapToGrid w:val="0"/>
        <w:spacing w:line="560" w:lineRule="exact"/>
        <w:ind w:right="0"/>
        <w:textAlignment w:val="auto"/>
        <w:rPr>
          <w:rFonts w:hint="eastAsia" w:ascii="黑体" w:hAnsi="黑体" w:eastAsia="黑体"/>
          <w:sz w:val="32"/>
          <w:szCs w:val="32"/>
        </w:rPr>
      </w:pPr>
      <w:r>
        <w:rPr>
          <w:rFonts w:hint="eastAsia" w:ascii="黑体" w:hAnsi="黑体" w:eastAsia="黑体"/>
          <w:sz w:val="32"/>
          <w:szCs w:val="32"/>
        </w:rPr>
        <w:t>附件</w:t>
      </w:r>
    </w:p>
    <w:p w14:paraId="1C686D1F">
      <w:pPr>
        <w:keepNext w:val="0"/>
        <w:keepLines w:val="0"/>
        <w:pageBreakBefore w:val="0"/>
        <w:tabs>
          <w:tab w:val="left" w:pos="8505"/>
          <w:tab w:val="left" w:pos="8647"/>
        </w:tabs>
        <w:kinsoku/>
        <w:wordWrap/>
        <w:overflowPunct/>
        <w:topLinePunct w:val="0"/>
        <w:autoSpaceDE/>
        <w:autoSpaceDN/>
        <w:bidi w:val="0"/>
        <w:adjustRightInd w:val="0"/>
        <w:snapToGrid w:val="0"/>
        <w:spacing w:line="560" w:lineRule="exact"/>
        <w:ind w:right="0"/>
        <w:textAlignment w:val="auto"/>
        <w:rPr>
          <w:rFonts w:hint="eastAsia" w:ascii="黑体" w:hAnsi="黑体" w:eastAsia="黑体"/>
          <w:sz w:val="32"/>
          <w:szCs w:val="32"/>
        </w:rPr>
      </w:pPr>
    </w:p>
    <w:p w14:paraId="484A2C7A">
      <w:pPr>
        <w:keepNext w:val="0"/>
        <w:keepLines w:val="0"/>
        <w:pageBreakBefore w:val="0"/>
        <w:tabs>
          <w:tab w:val="left" w:pos="8505"/>
          <w:tab w:val="left" w:pos="8647"/>
        </w:tabs>
        <w:kinsoku/>
        <w:wordWrap/>
        <w:overflowPunct/>
        <w:topLinePunct w:val="0"/>
        <w:autoSpaceDE/>
        <w:autoSpaceDN/>
        <w:bidi w:val="0"/>
        <w:adjustRightInd w:val="0"/>
        <w:snapToGrid w:val="0"/>
        <w:spacing w:line="560" w:lineRule="exact"/>
        <w:ind w:right="0"/>
        <w:jc w:val="center"/>
        <w:textAlignment w:val="auto"/>
        <w:rPr>
          <w:rFonts w:hint="eastAsia" w:ascii="Times New Roman" w:hAnsi="Times New Roman" w:eastAsia="方正小标宋简体"/>
          <w:sz w:val="44"/>
          <w:szCs w:val="44"/>
        </w:rPr>
      </w:pPr>
      <w:r>
        <w:rPr>
          <w:rFonts w:ascii="Times New Roman" w:hAnsi="Times New Roman" w:eastAsia="方正小标宋简体"/>
          <w:sz w:val="44"/>
          <w:szCs w:val="44"/>
        </w:rPr>
        <w:t>天津市</w:t>
      </w:r>
      <w:r>
        <w:rPr>
          <w:rFonts w:hint="eastAsia" w:ascii="Times New Roman" w:hAnsi="Times New Roman" w:eastAsia="方正小标宋简体"/>
          <w:sz w:val="44"/>
          <w:szCs w:val="44"/>
        </w:rPr>
        <w:t>东丽区高标</w:t>
      </w:r>
      <w:r>
        <w:rPr>
          <w:rFonts w:ascii="Times New Roman" w:hAnsi="Times New Roman" w:eastAsia="方正小标宋简体"/>
          <w:sz w:val="44"/>
          <w:szCs w:val="44"/>
        </w:rPr>
        <w:t>农田建设</w:t>
      </w:r>
      <w:r>
        <w:rPr>
          <w:rFonts w:hint="eastAsia" w:ascii="Times New Roman" w:hAnsi="Times New Roman" w:eastAsia="方正小标宋简体"/>
          <w:sz w:val="44"/>
          <w:szCs w:val="44"/>
        </w:rPr>
        <w:t>（自筹自建）</w:t>
      </w:r>
    </w:p>
    <w:p w14:paraId="18123A6A">
      <w:pPr>
        <w:keepNext w:val="0"/>
        <w:keepLines w:val="0"/>
        <w:pageBreakBefore w:val="0"/>
        <w:tabs>
          <w:tab w:val="left" w:pos="8505"/>
          <w:tab w:val="left" w:pos="8647"/>
        </w:tabs>
        <w:kinsoku/>
        <w:wordWrap/>
        <w:overflowPunct/>
        <w:topLinePunct w:val="0"/>
        <w:autoSpaceDE/>
        <w:autoSpaceDN/>
        <w:bidi w:val="0"/>
        <w:adjustRightInd w:val="0"/>
        <w:snapToGrid w:val="0"/>
        <w:spacing w:line="560" w:lineRule="exact"/>
        <w:ind w:right="0"/>
        <w:jc w:val="center"/>
        <w:textAlignment w:val="auto"/>
        <w:rPr>
          <w:rFonts w:ascii="Times New Roman" w:hAnsi="Times New Roman" w:eastAsia="方正小标宋简体"/>
          <w:sz w:val="44"/>
          <w:szCs w:val="44"/>
        </w:rPr>
      </w:pPr>
      <w:r>
        <w:rPr>
          <w:rFonts w:ascii="Times New Roman" w:hAnsi="Times New Roman" w:eastAsia="方正小标宋简体"/>
          <w:sz w:val="44"/>
          <w:szCs w:val="44"/>
        </w:rPr>
        <w:t>项目管理实施办法</w:t>
      </w:r>
    </w:p>
    <w:p w14:paraId="63C5797A">
      <w:pPr>
        <w:keepNext w:val="0"/>
        <w:keepLines w:val="0"/>
        <w:pageBreakBefore w:val="0"/>
        <w:kinsoku/>
        <w:wordWrap/>
        <w:overflowPunct/>
        <w:topLinePunct w:val="0"/>
        <w:autoSpaceDE/>
        <w:autoSpaceDN/>
        <w:bidi w:val="0"/>
        <w:adjustRightInd w:val="0"/>
        <w:snapToGrid w:val="0"/>
        <w:spacing w:line="560" w:lineRule="exact"/>
        <w:ind w:right="0"/>
        <w:jc w:val="center"/>
        <w:textAlignment w:val="auto"/>
        <w:rPr>
          <w:rFonts w:ascii="Times New Roman" w:hAnsi="Times New Roman" w:eastAsia="黑体"/>
          <w:sz w:val="32"/>
          <w:szCs w:val="32"/>
        </w:rPr>
      </w:pPr>
    </w:p>
    <w:p w14:paraId="74EE9018">
      <w:pPr>
        <w:keepNext w:val="0"/>
        <w:keepLines w:val="0"/>
        <w:pageBreakBefore w:val="0"/>
        <w:kinsoku/>
        <w:wordWrap/>
        <w:overflowPunct/>
        <w:topLinePunct w:val="0"/>
        <w:autoSpaceDE/>
        <w:autoSpaceDN/>
        <w:bidi w:val="0"/>
        <w:adjustRightInd w:val="0"/>
        <w:snapToGrid w:val="0"/>
        <w:spacing w:line="560" w:lineRule="exact"/>
        <w:ind w:right="0"/>
        <w:jc w:val="center"/>
        <w:textAlignment w:val="auto"/>
        <w:rPr>
          <w:rFonts w:ascii="Times New Roman" w:hAnsi="Times New Roman" w:eastAsia="黑体"/>
          <w:sz w:val="32"/>
          <w:szCs w:val="32"/>
        </w:rPr>
      </w:pPr>
      <w:r>
        <w:rPr>
          <w:rFonts w:ascii="Times New Roman" w:hAnsi="Times New Roman" w:eastAsia="黑体"/>
          <w:sz w:val="32"/>
          <w:szCs w:val="32"/>
        </w:rPr>
        <w:t>第一章 总则</w:t>
      </w:r>
    </w:p>
    <w:p w14:paraId="7813C04D">
      <w:pPr>
        <w:keepNext w:val="0"/>
        <w:keepLines w:val="0"/>
        <w:pageBreakBefore w:val="0"/>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 xml:space="preserve">第一条 </w:t>
      </w:r>
      <w:r>
        <w:rPr>
          <w:rFonts w:ascii="Times New Roman" w:hAnsi="Times New Roman" w:eastAsia="仿宋_GB2312"/>
          <w:sz w:val="32"/>
          <w:szCs w:val="32"/>
        </w:rPr>
        <w:t>为进一步规范</w:t>
      </w:r>
      <w:r>
        <w:rPr>
          <w:rFonts w:hint="eastAsia" w:ascii="Times New Roman" w:hAnsi="Times New Roman" w:eastAsia="仿宋_GB2312"/>
          <w:sz w:val="32"/>
          <w:szCs w:val="32"/>
        </w:rPr>
        <w:t>东丽区自筹自建</w:t>
      </w:r>
      <w:r>
        <w:rPr>
          <w:rFonts w:ascii="Times New Roman" w:hAnsi="Times New Roman" w:eastAsia="仿宋_GB2312"/>
          <w:sz w:val="32"/>
          <w:szCs w:val="32"/>
        </w:rPr>
        <w:t>农田建设项目管理，确保项目建设质量，实现项目预期目标，根据《农田建设项目管理办法》（中华人民共和国农业农村部令〔2019〕第4号）及国家和我市关于加强耕地保护、提升耕地质量等有关规定，制定本办法。</w:t>
      </w:r>
    </w:p>
    <w:p w14:paraId="26AB7B27">
      <w:pPr>
        <w:keepNext w:val="0"/>
        <w:keepLines w:val="0"/>
        <w:pageBreakBefore w:val="0"/>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第二条</w:t>
      </w:r>
      <w:r>
        <w:rPr>
          <w:rFonts w:ascii="Times New Roman" w:hAnsi="Times New Roman" w:eastAsia="黑体"/>
          <w:b/>
          <w:sz w:val="32"/>
          <w:szCs w:val="32"/>
        </w:rPr>
        <w:t xml:space="preserve"> </w:t>
      </w:r>
      <w:r>
        <w:rPr>
          <w:rFonts w:ascii="Times New Roman" w:hAnsi="Times New Roman" w:eastAsia="仿宋_GB2312"/>
          <w:sz w:val="32"/>
          <w:szCs w:val="32"/>
        </w:rPr>
        <w:t>本办法所称</w:t>
      </w:r>
      <w:r>
        <w:rPr>
          <w:rFonts w:hint="eastAsia" w:ascii="Times New Roman" w:hAnsi="Times New Roman" w:eastAsia="仿宋_GB2312"/>
          <w:sz w:val="32"/>
          <w:szCs w:val="32"/>
        </w:rPr>
        <w:t>自筹自建</w:t>
      </w:r>
      <w:r>
        <w:rPr>
          <w:rFonts w:ascii="Times New Roman" w:hAnsi="Times New Roman" w:eastAsia="仿宋_GB2312"/>
          <w:sz w:val="32"/>
          <w:szCs w:val="32"/>
        </w:rPr>
        <w:t>高标准农田建设项目</w:t>
      </w:r>
      <w:r>
        <w:rPr>
          <w:rFonts w:hint="eastAsia" w:ascii="Times New Roman" w:hAnsi="Times New Roman" w:eastAsia="仿宋_GB2312"/>
          <w:sz w:val="32"/>
          <w:szCs w:val="32"/>
        </w:rPr>
        <w:t>是指，项目建设资金来源由项目建设单位自筹，不享受财政资金补贴的，符合</w:t>
      </w:r>
      <w:r>
        <w:rPr>
          <w:rFonts w:ascii="Times New Roman" w:hAnsi="Times New Roman" w:eastAsia="仿宋_GB2312"/>
          <w:sz w:val="32"/>
          <w:szCs w:val="32"/>
        </w:rPr>
        <w:t>农业农村部和我市有关规定，经</w:t>
      </w:r>
      <w:r>
        <w:rPr>
          <w:rFonts w:hint="eastAsia" w:ascii="Times New Roman" w:hAnsi="Times New Roman" w:eastAsia="仿宋_GB2312"/>
          <w:sz w:val="32"/>
          <w:szCs w:val="32"/>
        </w:rPr>
        <w:t>东丽区</w:t>
      </w:r>
      <w:r>
        <w:rPr>
          <w:rFonts w:ascii="Times New Roman" w:hAnsi="Times New Roman" w:eastAsia="仿宋_GB2312"/>
          <w:sz w:val="32"/>
          <w:szCs w:val="32"/>
        </w:rPr>
        <w:t>农业农村部门批准</w:t>
      </w:r>
      <w:r>
        <w:rPr>
          <w:rFonts w:hint="eastAsia" w:ascii="Times New Roman" w:hAnsi="Times New Roman" w:eastAsia="仿宋_GB2312"/>
          <w:sz w:val="32"/>
          <w:szCs w:val="32"/>
        </w:rPr>
        <w:t>，</w:t>
      </w:r>
      <w:r>
        <w:rPr>
          <w:rFonts w:hint="eastAsia" w:ascii="Times New Roman" w:hAnsi="Times New Roman" w:eastAsia="仿宋_GB2312"/>
          <w:color w:val="auto"/>
          <w:sz w:val="32"/>
          <w:szCs w:val="32"/>
        </w:rPr>
        <w:t>报市农业农村部门备案</w:t>
      </w:r>
      <w:r>
        <w:rPr>
          <w:rFonts w:ascii="Times New Roman" w:hAnsi="Times New Roman" w:eastAsia="仿宋_GB2312"/>
          <w:color w:val="auto"/>
          <w:sz w:val="32"/>
          <w:szCs w:val="32"/>
        </w:rPr>
        <w:t>，统一组织实施的符合《高标准农田建设</w:t>
      </w:r>
      <w:r>
        <w:rPr>
          <w:rFonts w:ascii="Times New Roman" w:hAnsi="Times New Roman" w:eastAsia="仿宋_GB2312"/>
          <w:sz w:val="32"/>
          <w:szCs w:val="32"/>
        </w:rPr>
        <w:t>通则》标准的</w:t>
      </w:r>
      <w:r>
        <w:rPr>
          <w:rFonts w:hint="eastAsia" w:ascii="Times New Roman" w:hAnsi="Times New Roman" w:eastAsia="仿宋_GB2312"/>
          <w:sz w:val="32"/>
          <w:szCs w:val="32"/>
        </w:rPr>
        <w:t>农田建设工程</w:t>
      </w:r>
      <w:r>
        <w:rPr>
          <w:rFonts w:ascii="Times New Roman" w:hAnsi="Times New Roman" w:eastAsia="仿宋_GB2312"/>
          <w:sz w:val="32"/>
          <w:szCs w:val="32"/>
        </w:rPr>
        <w:t>。</w:t>
      </w:r>
    </w:p>
    <w:p w14:paraId="130DFA0F">
      <w:pPr>
        <w:keepNext w:val="0"/>
        <w:keepLines w:val="0"/>
        <w:pageBreakBefore w:val="0"/>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第三条</w:t>
      </w:r>
      <w:r>
        <w:rPr>
          <w:rFonts w:hint="eastAsia" w:ascii="Times New Roman" w:hAnsi="Times New Roman" w:eastAsia="仿宋_GB2312"/>
          <w:b/>
          <w:sz w:val="32"/>
          <w:szCs w:val="32"/>
        </w:rPr>
        <w:t xml:space="preserve"> </w:t>
      </w:r>
      <w:r>
        <w:rPr>
          <w:rFonts w:ascii="Times New Roman" w:hAnsi="Times New Roman" w:eastAsia="仿宋_GB2312"/>
          <w:sz w:val="32"/>
          <w:szCs w:val="32"/>
        </w:rPr>
        <w:t>区农业农村部门负责本地区</w:t>
      </w:r>
      <w:r>
        <w:rPr>
          <w:rFonts w:hint="eastAsia" w:ascii="Times New Roman" w:hAnsi="Times New Roman" w:eastAsia="仿宋_GB2312"/>
          <w:sz w:val="32"/>
          <w:szCs w:val="32"/>
        </w:rPr>
        <w:t>自筹自建</w:t>
      </w:r>
      <w:r>
        <w:rPr>
          <w:rFonts w:ascii="Times New Roman" w:hAnsi="Times New Roman" w:eastAsia="仿宋_GB2312"/>
          <w:sz w:val="32"/>
          <w:szCs w:val="32"/>
        </w:rPr>
        <w:t>高标准农田建设项目管理，牵头制定区域农田建设规划，组织建立</w:t>
      </w:r>
      <w:r>
        <w:rPr>
          <w:rFonts w:hint="eastAsia" w:ascii="Times New Roman" w:hAnsi="Times New Roman" w:eastAsia="仿宋_GB2312"/>
          <w:sz w:val="32"/>
          <w:szCs w:val="32"/>
        </w:rPr>
        <w:t>自筹自建高标准农田建设</w:t>
      </w:r>
      <w:r>
        <w:rPr>
          <w:rFonts w:ascii="Times New Roman" w:hAnsi="Times New Roman" w:eastAsia="仿宋_GB2312"/>
          <w:sz w:val="32"/>
          <w:szCs w:val="32"/>
        </w:rPr>
        <w:t>项目库</w:t>
      </w:r>
      <w:r>
        <w:rPr>
          <w:rFonts w:hint="eastAsia" w:ascii="Times New Roman" w:hAnsi="Times New Roman" w:eastAsia="仿宋_GB2312"/>
          <w:sz w:val="32"/>
          <w:szCs w:val="32"/>
        </w:rPr>
        <w:t>；</w:t>
      </w:r>
      <w:r>
        <w:rPr>
          <w:rFonts w:ascii="Times New Roman" w:hAnsi="Times New Roman" w:eastAsia="仿宋_GB2312"/>
          <w:sz w:val="32"/>
          <w:szCs w:val="32"/>
        </w:rPr>
        <w:t>组织项目申报</w:t>
      </w:r>
      <w:r>
        <w:rPr>
          <w:rFonts w:hint="eastAsia" w:ascii="Times New Roman" w:hAnsi="Times New Roman" w:eastAsia="仿宋_GB2312"/>
          <w:sz w:val="32"/>
          <w:szCs w:val="32"/>
        </w:rPr>
        <w:t>，对项目单位编制的项目初步设计文件进行评审、</w:t>
      </w:r>
      <w:r>
        <w:rPr>
          <w:rFonts w:ascii="Times New Roman" w:hAnsi="Times New Roman" w:eastAsia="仿宋_GB2312"/>
          <w:sz w:val="32"/>
          <w:szCs w:val="32"/>
        </w:rPr>
        <w:t>审批</w:t>
      </w:r>
      <w:r>
        <w:rPr>
          <w:rFonts w:hint="eastAsia" w:ascii="Times New Roman" w:hAnsi="Times New Roman" w:eastAsia="仿宋_GB2312"/>
          <w:sz w:val="32"/>
          <w:szCs w:val="32"/>
        </w:rPr>
        <w:t>；组织开展</w:t>
      </w:r>
      <w:r>
        <w:rPr>
          <w:rFonts w:ascii="Times New Roman" w:hAnsi="Times New Roman" w:eastAsia="仿宋_GB2312"/>
          <w:sz w:val="32"/>
          <w:szCs w:val="32"/>
        </w:rPr>
        <w:t>竣工验收和监督检查</w:t>
      </w:r>
      <w:r>
        <w:rPr>
          <w:rFonts w:hint="eastAsia" w:ascii="Times New Roman" w:hAnsi="Times New Roman" w:eastAsia="仿宋_GB2312"/>
          <w:sz w:val="32"/>
          <w:szCs w:val="32"/>
        </w:rPr>
        <w:t>；落实监管责任，对本地区自筹自建农田建设项目开展日常监管和统计汇总等</w:t>
      </w:r>
      <w:r>
        <w:rPr>
          <w:rFonts w:ascii="Times New Roman" w:hAnsi="Times New Roman" w:eastAsia="仿宋_GB2312"/>
          <w:sz w:val="32"/>
          <w:szCs w:val="32"/>
        </w:rPr>
        <w:t>。</w:t>
      </w:r>
    </w:p>
    <w:p w14:paraId="04199055">
      <w:pPr>
        <w:keepNext w:val="0"/>
        <w:keepLines w:val="0"/>
        <w:pageBreakBefore w:val="0"/>
        <w:kinsoku/>
        <w:wordWrap/>
        <w:overflowPunct/>
        <w:topLinePunct w:val="0"/>
        <w:autoSpaceDE/>
        <w:autoSpaceDN/>
        <w:bidi w:val="0"/>
        <w:adjustRightInd w:val="0"/>
        <w:snapToGrid w:val="0"/>
        <w:spacing w:line="560" w:lineRule="exact"/>
        <w:ind w:right="0" w:firstLine="640" w:firstLineChars="200"/>
        <w:textAlignment w:val="auto"/>
        <w:rPr>
          <w:rFonts w:ascii="Times New Roman" w:hAnsi="Times New Roman" w:eastAsia="仿宋_GB2312"/>
          <w:sz w:val="32"/>
          <w:szCs w:val="32"/>
        </w:rPr>
      </w:pPr>
      <w:r>
        <w:rPr>
          <w:rFonts w:hint="eastAsia" w:ascii="Times New Roman" w:hAnsi="Times New Roman" w:eastAsia="仿宋_GB2312"/>
          <w:sz w:val="32"/>
          <w:szCs w:val="32"/>
        </w:rPr>
        <w:t>项目所在地街道负责参与、协助做好自筹自建高标准农田项目管理，负责建后落实管护责任。</w:t>
      </w:r>
      <w:r>
        <w:rPr>
          <w:rFonts w:hint="eastAsia" w:ascii="Times New Roman" w:hAnsi="Times New Roman" w:eastAsia="仿宋_GB2312"/>
          <w:color w:val="auto"/>
          <w:sz w:val="32"/>
          <w:szCs w:val="32"/>
        </w:rPr>
        <w:t>立项阶段负责组织村集体经济组织、承包人做好地块选址，规划设计，确定产权人和管护主体</w:t>
      </w:r>
      <w:r>
        <w:rPr>
          <w:rFonts w:hint="eastAsia" w:ascii="Times New Roman" w:hAnsi="Times New Roman" w:eastAsia="仿宋_GB2312"/>
          <w:sz w:val="32"/>
          <w:szCs w:val="32"/>
        </w:rPr>
        <w:t>；建设阶段负责组织产权人、管护主体配合项目建设，组织开展工程质量监督；管护阶段负责落实管护责任，进行资产移交，签订管护协议，负责监督指导村集体经济组织、承包人落实管护责任，保护并提升耕地质量，落实永久基本农田和耕地保护责任，提出上级管护资金使用意见等。</w:t>
      </w:r>
    </w:p>
    <w:p w14:paraId="0D4DDA8F">
      <w:pPr>
        <w:keepNext w:val="0"/>
        <w:keepLines w:val="0"/>
        <w:pageBreakBefore w:val="0"/>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四</w:t>
      </w:r>
      <w:r>
        <w:rPr>
          <w:rFonts w:ascii="Times New Roman" w:hAnsi="Times New Roman" w:eastAsia="仿宋_GB2312"/>
          <w:b/>
          <w:sz w:val="32"/>
          <w:szCs w:val="32"/>
        </w:rPr>
        <w:t xml:space="preserve">条 </w:t>
      </w:r>
      <w:r>
        <w:rPr>
          <w:rFonts w:hint="eastAsia" w:ascii="Times New Roman" w:hAnsi="Times New Roman" w:eastAsia="仿宋_GB2312"/>
          <w:sz w:val="32"/>
          <w:szCs w:val="32"/>
        </w:rPr>
        <w:t>农田建设项目分高标准农田建设项目和其他田间工程建设项目。</w:t>
      </w:r>
      <w:r>
        <w:rPr>
          <w:rFonts w:ascii="Times New Roman" w:hAnsi="Times New Roman" w:eastAsia="仿宋_GB2312"/>
          <w:sz w:val="32"/>
          <w:szCs w:val="32"/>
        </w:rPr>
        <w:t>农田建设项目遵循规划编制、前期准备、申报审批、计划管理、组织实施、竣工验收、监督评价等管理程序。</w:t>
      </w:r>
      <w:r>
        <w:rPr>
          <w:rFonts w:hint="eastAsia" w:ascii="Times New Roman" w:hAnsi="Times New Roman" w:eastAsia="仿宋_GB2312"/>
          <w:sz w:val="32"/>
          <w:szCs w:val="32"/>
        </w:rPr>
        <w:t>本办法规定的“项目申报与审批”、“组织实施”、“竣工验收”适用于我区自筹自建高标准农田建设项目的管理。</w:t>
      </w:r>
    </w:p>
    <w:p w14:paraId="6CE7A969">
      <w:pPr>
        <w:keepNext w:val="0"/>
        <w:keepLines w:val="0"/>
        <w:pageBreakBefore w:val="0"/>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五</w:t>
      </w:r>
      <w:r>
        <w:rPr>
          <w:rFonts w:ascii="Times New Roman" w:hAnsi="Times New Roman" w:eastAsia="仿宋_GB2312"/>
          <w:b/>
          <w:sz w:val="32"/>
          <w:szCs w:val="32"/>
        </w:rPr>
        <w:t xml:space="preserve">条 </w:t>
      </w:r>
      <w:r>
        <w:rPr>
          <w:rFonts w:hint="eastAsia" w:ascii="Times New Roman" w:hAnsi="Times New Roman" w:eastAsia="仿宋_GB2312"/>
          <w:sz w:val="32"/>
          <w:szCs w:val="32"/>
        </w:rPr>
        <w:t>自筹自建</w:t>
      </w:r>
      <w:r>
        <w:rPr>
          <w:rFonts w:ascii="Times New Roman" w:hAnsi="Times New Roman" w:eastAsia="仿宋_GB2312"/>
          <w:sz w:val="32"/>
          <w:szCs w:val="32"/>
        </w:rPr>
        <w:t>高标准农田建设项目将按照突出重点、集中连片、整体推进、分期建设的原则，优先扶持永久基本农田、粮食生产功能区、基本保障型蔬菜生产功能区及小站稻种植区等重点区域。</w:t>
      </w:r>
      <w:r>
        <w:rPr>
          <w:rFonts w:hint="eastAsia" w:ascii="Times New Roman" w:hAnsi="Times New Roman" w:eastAsia="仿宋_GB2312"/>
          <w:sz w:val="32"/>
          <w:szCs w:val="32"/>
        </w:rPr>
        <w:t>自筹自建高标</w:t>
      </w:r>
      <w:r>
        <w:rPr>
          <w:rFonts w:ascii="Times New Roman" w:hAnsi="Times New Roman" w:eastAsia="仿宋_GB2312"/>
          <w:sz w:val="32"/>
          <w:szCs w:val="32"/>
        </w:rPr>
        <w:t>农田建设项目应以需求为导向，围绕解决制约本地区农业生产的难点问题，按照因地制宜、急需急建的原则，补齐农业生产基础设施短板。</w:t>
      </w:r>
    </w:p>
    <w:p w14:paraId="607CE120">
      <w:pPr>
        <w:keepNext w:val="0"/>
        <w:keepLines w:val="0"/>
        <w:pageBreakBefore w:val="0"/>
        <w:kinsoku/>
        <w:wordWrap/>
        <w:overflowPunct/>
        <w:topLinePunct w:val="0"/>
        <w:autoSpaceDE/>
        <w:autoSpaceDN/>
        <w:bidi w:val="0"/>
        <w:adjustRightInd w:val="0"/>
        <w:snapToGrid w:val="0"/>
        <w:spacing w:line="560" w:lineRule="exact"/>
        <w:ind w:right="0"/>
        <w:jc w:val="center"/>
        <w:textAlignment w:val="auto"/>
        <w:rPr>
          <w:rFonts w:ascii="Times New Roman" w:hAnsi="Times New Roman" w:eastAsia="黑体"/>
          <w:sz w:val="32"/>
          <w:szCs w:val="32"/>
        </w:rPr>
      </w:pPr>
      <w:r>
        <w:rPr>
          <w:rFonts w:ascii="Times New Roman" w:hAnsi="Times New Roman" w:eastAsia="黑体"/>
          <w:sz w:val="32"/>
          <w:szCs w:val="32"/>
        </w:rPr>
        <w:drawing>
          <wp:anchor distT="0" distB="0" distL="114300" distR="114300" simplePos="0" relativeHeight="251660288" behindDoc="0" locked="0" layoutInCell="1" allowOverlap="0">
            <wp:simplePos x="0" y="0"/>
            <wp:positionH relativeFrom="page">
              <wp:posOffset>804545</wp:posOffset>
            </wp:positionH>
            <wp:positionV relativeFrom="page">
              <wp:posOffset>1356995</wp:posOffset>
            </wp:positionV>
            <wp:extent cx="3175" cy="3175"/>
            <wp:effectExtent l="0" t="0" r="0" b="0"/>
            <wp:wrapSquare wrapText="bothSides"/>
            <wp:docPr id="10" name="Picture 85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8573"/>
                    <pic:cNvPicPr>
                      <a:picLocks noChangeAspect="1" noChangeArrowheads="1"/>
                    </pic:cNvPicPr>
                  </pic:nvPicPr>
                  <pic:blipFill>
                    <a:blip r:embed="rId5"/>
                    <a:srcRect/>
                    <a:stretch>
                      <a:fillRect/>
                    </a:stretch>
                  </pic:blipFill>
                  <pic:spPr>
                    <a:xfrm>
                      <a:off x="0" y="0"/>
                      <a:ext cx="3175" cy="3175"/>
                    </a:xfrm>
                    <a:prstGeom prst="rect">
                      <a:avLst/>
                    </a:prstGeom>
                    <a:noFill/>
                    <a:ln w="9525">
                      <a:noFill/>
                      <a:miter lim="800000"/>
                      <a:headEnd/>
                      <a:tailEnd/>
                    </a:ln>
                  </pic:spPr>
                </pic:pic>
              </a:graphicData>
            </a:graphic>
          </wp:anchor>
        </w:drawing>
      </w:r>
      <w:r>
        <w:rPr>
          <w:rFonts w:ascii="Times New Roman" w:hAnsi="Times New Roman" w:eastAsia="黑体"/>
          <w:sz w:val="32"/>
          <w:szCs w:val="32"/>
        </w:rPr>
        <w:drawing>
          <wp:anchor distT="0" distB="0" distL="114300" distR="114300" simplePos="0" relativeHeight="251661312" behindDoc="0" locked="0" layoutInCell="1" allowOverlap="0">
            <wp:simplePos x="0" y="0"/>
            <wp:positionH relativeFrom="page">
              <wp:posOffset>804545</wp:posOffset>
            </wp:positionH>
            <wp:positionV relativeFrom="page">
              <wp:posOffset>1365885</wp:posOffset>
            </wp:positionV>
            <wp:extent cx="3175" cy="3175"/>
            <wp:effectExtent l="0" t="0" r="0" b="0"/>
            <wp:wrapSquare wrapText="bothSides"/>
            <wp:docPr id="9" name="Picture 85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8574"/>
                    <pic:cNvPicPr>
                      <a:picLocks noChangeAspect="1" noChangeArrowheads="1"/>
                    </pic:cNvPicPr>
                  </pic:nvPicPr>
                  <pic:blipFill>
                    <a:blip r:embed="rId5"/>
                    <a:srcRect/>
                    <a:stretch>
                      <a:fillRect/>
                    </a:stretch>
                  </pic:blipFill>
                  <pic:spPr>
                    <a:xfrm>
                      <a:off x="0" y="0"/>
                      <a:ext cx="3175" cy="3175"/>
                    </a:xfrm>
                    <a:prstGeom prst="rect">
                      <a:avLst/>
                    </a:prstGeom>
                    <a:noFill/>
                    <a:ln w="9525">
                      <a:noFill/>
                      <a:miter lim="800000"/>
                      <a:headEnd/>
                      <a:tailEnd/>
                    </a:ln>
                  </pic:spPr>
                </pic:pic>
              </a:graphicData>
            </a:graphic>
          </wp:anchor>
        </w:drawing>
      </w:r>
      <w:r>
        <w:rPr>
          <w:rFonts w:ascii="Times New Roman" w:hAnsi="Times New Roman" w:eastAsia="黑体"/>
          <w:sz w:val="32"/>
          <w:szCs w:val="32"/>
        </w:rPr>
        <w:t>第二章 项目申报与审批</w:t>
      </w:r>
    </w:p>
    <w:p w14:paraId="1CFBDC49">
      <w:pPr>
        <w:keepNext w:val="0"/>
        <w:keepLines w:val="0"/>
        <w:pageBreakBefore w:val="0"/>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六</w:t>
      </w:r>
      <w:r>
        <w:rPr>
          <w:rFonts w:ascii="Times New Roman" w:hAnsi="Times New Roman" w:eastAsia="仿宋_GB2312"/>
          <w:b/>
          <w:sz w:val="32"/>
          <w:szCs w:val="32"/>
        </w:rPr>
        <w:t>条</w:t>
      </w:r>
      <w:r>
        <w:rPr>
          <w:rFonts w:hint="eastAsia" w:ascii="Times New Roman" w:hAnsi="Times New Roman" w:eastAsia="仿宋_GB2312"/>
          <w:b/>
          <w:sz w:val="32"/>
          <w:szCs w:val="32"/>
        </w:rPr>
        <w:t xml:space="preserve"> </w:t>
      </w:r>
      <w:r>
        <w:rPr>
          <w:rFonts w:hint="eastAsia" w:ascii="Times New Roman" w:hAnsi="Times New Roman" w:eastAsia="仿宋_GB2312"/>
          <w:sz w:val="32"/>
          <w:szCs w:val="32"/>
        </w:rPr>
        <w:t>自筹自建</w:t>
      </w:r>
      <w:r>
        <w:rPr>
          <w:rFonts w:ascii="Times New Roman" w:hAnsi="Times New Roman" w:eastAsia="仿宋_GB2312"/>
          <w:sz w:val="32"/>
          <w:szCs w:val="32"/>
        </w:rPr>
        <w:t>高标准农田建设项目实行项目库管理，常态化申报。</w:t>
      </w:r>
      <w:r>
        <w:rPr>
          <w:rFonts w:hint="eastAsia" w:ascii="Times New Roman" w:hAnsi="Times New Roman" w:eastAsia="仿宋_GB2312"/>
          <w:sz w:val="32"/>
          <w:szCs w:val="32"/>
        </w:rPr>
        <w:t>自筹自建高标农田建设主体根据农田建设</w:t>
      </w:r>
      <w:r>
        <w:rPr>
          <w:rFonts w:ascii="Times New Roman" w:hAnsi="Times New Roman" w:eastAsia="仿宋_GB2312"/>
          <w:sz w:val="32"/>
          <w:szCs w:val="32"/>
        </w:rPr>
        <w:t>需要，</w:t>
      </w:r>
      <w:r>
        <w:rPr>
          <w:rFonts w:hint="eastAsia" w:ascii="Times New Roman" w:hAnsi="Times New Roman" w:eastAsia="仿宋_GB2312"/>
          <w:sz w:val="32"/>
          <w:szCs w:val="32"/>
        </w:rPr>
        <w:t>向</w:t>
      </w:r>
      <w:r>
        <w:rPr>
          <w:rFonts w:ascii="Times New Roman" w:hAnsi="Times New Roman" w:eastAsia="仿宋_GB2312"/>
          <w:sz w:val="32"/>
          <w:szCs w:val="32"/>
        </w:rPr>
        <w:t>区农业农村部门提出建设需求</w:t>
      </w:r>
      <w:r>
        <w:rPr>
          <w:rFonts w:hint="eastAsia" w:ascii="Times New Roman" w:hAnsi="Times New Roman" w:eastAsia="仿宋_GB2312"/>
          <w:sz w:val="32"/>
          <w:szCs w:val="32"/>
        </w:rPr>
        <w:t>并编制</w:t>
      </w:r>
      <w:r>
        <w:rPr>
          <w:rFonts w:ascii="Times New Roman" w:hAnsi="Times New Roman" w:eastAsia="仿宋_GB2312"/>
          <w:sz w:val="32"/>
          <w:szCs w:val="32"/>
        </w:rPr>
        <w:t>项目</w:t>
      </w:r>
      <w:r>
        <w:rPr>
          <w:rFonts w:hint="eastAsia" w:ascii="Times New Roman" w:hAnsi="Times New Roman" w:eastAsia="仿宋_GB2312"/>
          <w:sz w:val="32"/>
          <w:szCs w:val="32"/>
        </w:rPr>
        <w:t>可行性研究报告</w:t>
      </w:r>
      <w:r>
        <w:rPr>
          <w:rFonts w:ascii="Times New Roman" w:hAnsi="Times New Roman" w:eastAsia="仿宋_GB2312"/>
          <w:sz w:val="32"/>
          <w:szCs w:val="32"/>
        </w:rPr>
        <w:t>。区农业农村部门结合</w:t>
      </w:r>
      <w:r>
        <w:rPr>
          <w:rFonts w:hint="eastAsia" w:ascii="Times New Roman" w:hAnsi="Times New Roman" w:eastAsia="仿宋_GB2312"/>
          <w:sz w:val="32"/>
          <w:szCs w:val="32"/>
        </w:rPr>
        <w:t>国家和</w:t>
      </w:r>
      <w:r>
        <w:rPr>
          <w:rFonts w:ascii="Times New Roman" w:hAnsi="Times New Roman" w:eastAsia="仿宋_GB2312"/>
          <w:sz w:val="32"/>
          <w:szCs w:val="32"/>
        </w:rPr>
        <w:t>我市</w:t>
      </w:r>
      <w:r>
        <w:rPr>
          <w:rFonts w:hint="eastAsia" w:ascii="Times New Roman" w:hAnsi="Times New Roman" w:eastAsia="仿宋_GB2312"/>
          <w:sz w:val="32"/>
          <w:szCs w:val="32"/>
        </w:rPr>
        <w:t>农田</w:t>
      </w:r>
      <w:r>
        <w:rPr>
          <w:rFonts w:ascii="Times New Roman" w:hAnsi="Times New Roman" w:eastAsia="仿宋_GB2312"/>
          <w:sz w:val="32"/>
          <w:szCs w:val="32"/>
        </w:rPr>
        <w:t>建设政策规定，</w:t>
      </w:r>
      <w:r>
        <w:rPr>
          <w:rFonts w:hint="eastAsia" w:ascii="Times New Roman" w:hAnsi="Times New Roman" w:eastAsia="仿宋_GB2312"/>
          <w:sz w:val="32"/>
          <w:szCs w:val="32"/>
        </w:rPr>
        <w:t>对</w:t>
      </w:r>
      <w:r>
        <w:rPr>
          <w:rFonts w:ascii="Times New Roman" w:hAnsi="Times New Roman" w:eastAsia="仿宋_GB2312"/>
          <w:sz w:val="32"/>
          <w:szCs w:val="32"/>
        </w:rPr>
        <w:t>项目</w:t>
      </w:r>
      <w:r>
        <w:rPr>
          <w:rFonts w:hint="eastAsia" w:ascii="Times New Roman" w:hAnsi="Times New Roman" w:eastAsia="仿宋_GB2312"/>
          <w:sz w:val="32"/>
          <w:szCs w:val="32"/>
        </w:rPr>
        <w:t>可行性研究报告</w:t>
      </w:r>
      <w:r>
        <w:rPr>
          <w:rFonts w:ascii="Times New Roman" w:hAnsi="Times New Roman" w:eastAsia="仿宋_GB2312"/>
          <w:sz w:val="32"/>
          <w:szCs w:val="32"/>
        </w:rPr>
        <w:t>进行审核</w:t>
      </w:r>
      <w:r>
        <w:rPr>
          <w:rFonts w:hint="eastAsia" w:ascii="Times New Roman" w:hAnsi="Times New Roman" w:eastAsia="仿宋_GB2312"/>
          <w:sz w:val="32"/>
          <w:szCs w:val="32"/>
        </w:rPr>
        <w:t>，</w:t>
      </w:r>
      <w:r>
        <w:rPr>
          <w:rFonts w:ascii="Times New Roman" w:hAnsi="Times New Roman" w:eastAsia="仿宋_GB2312"/>
          <w:sz w:val="32"/>
          <w:szCs w:val="32"/>
        </w:rPr>
        <w:t>符合政策条件的纳入区级项目储备，建立区级</w:t>
      </w:r>
      <w:r>
        <w:rPr>
          <w:rFonts w:hint="eastAsia" w:ascii="Times New Roman" w:hAnsi="Times New Roman" w:eastAsia="仿宋_GB2312"/>
          <w:sz w:val="32"/>
          <w:szCs w:val="32"/>
        </w:rPr>
        <w:t>自筹自建</w:t>
      </w:r>
      <w:r>
        <w:rPr>
          <w:rFonts w:ascii="Times New Roman" w:hAnsi="Times New Roman" w:eastAsia="仿宋_GB2312"/>
          <w:sz w:val="32"/>
          <w:szCs w:val="32"/>
        </w:rPr>
        <w:t>高标准农田建设项目库。</w:t>
      </w:r>
    </w:p>
    <w:p w14:paraId="5C64C995">
      <w:pPr>
        <w:keepNext w:val="0"/>
        <w:keepLines w:val="0"/>
        <w:pageBreakBefore w:val="0"/>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七</w:t>
      </w:r>
      <w:r>
        <w:rPr>
          <w:rFonts w:ascii="Times New Roman" w:hAnsi="Times New Roman" w:eastAsia="仿宋_GB2312"/>
          <w:b/>
          <w:sz w:val="32"/>
          <w:szCs w:val="32"/>
        </w:rPr>
        <w:t xml:space="preserve">条 </w:t>
      </w:r>
      <w:r>
        <w:rPr>
          <w:rFonts w:ascii="Times New Roman" w:hAnsi="Times New Roman" w:eastAsia="仿宋_GB2312"/>
          <w:color w:val="auto"/>
          <w:sz w:val="32"/>
          <w:szCs w:val="32"/>
        </w:rPr>
        <w:t>区农业农村部门应依据农田建设有关政策要求，结合本区农田建设规划，从项目库中择优选取年度</w:t>
      </w:r>
      <w:r>
        <w:rPr>
          <w:rFonts w:hint="eastAsia" w:ascii="Times New Roman" w:hAnsi="Times New Roman" w:eastAsia="仿宋_GB2312"/>
          <w:color w:val="auto"/>
          <w:sz w:val="32"/>
          <w:szCs w:val="32"/>
        </w:rPr>
        <w:t>自筹自建</w:t>
      </w:r>
      <w:r>
        <w:rPr>
          <w:rFonts w:ascii="Times New Roman" w:hAnsi="Times New Roman" w:eastAsia="仿宋_GB2312"/>
          <w:color w:val="auto"/>
          <w:sz w:val="32"/>
          <w:szCs w:val="32"/>
        </w:rPr>
        <w:t>高标准农田建设项目</w:t>
      </w:r>
      <w:r>
        <w:rPr>
          <w:rFonts w:hint="eastAsia" w:ascii="Times New Roman" w:hAnsi="Times New Roman" w:eastAsia="仿宋_GB2312"/>
          <w:color w:val="auto"/>
          <w:sz w:val="32"/>
          <w:szCs w:val="32"/>
        </w:rPr>
        <w:t>，指导项目建设单位在征求项目区农村集体经济组织和农户意见后，</w:t>
      </w:r>
      <w:r>
        <w:rPr>
          <w:rFonts w:ascii="Times New Roman" w:hAnsi="Times New Roman" w:eastAsia="仿宋_GB2312"/>
          <w:color w:val="auto"/>
          <w:sz w:val="32"/>
          <w:szCs w:val="32"/>
        </w:rPr>
        <w:t>开展项目区实地测绘和勘察，编制项目初步设计文件</w:t>
      </w:r>
      <w:r>
        <w:rPr>
          <w:rFonts w:hint="eastAsia" w:ascii="Times New Roman" w:hAnsi="Times New Roman" w:eastAsia="仿宋_GB2312"/>
          <w:color w:val="auto"/>
          <w:sz w:val="32"/>
          <w:szCs w:val="32"/>
        </w:rPr>
        <w:t>，同时，按照《</w:t>
      </w:r>
      <w:r>
        <w:rPr>
          <w:rFonts w:ascii="Times New Roman" w:hAnsi="Times New Roman" w:eastAsia="仿宋_GB2312"/>
          <w:color w:val="auto"/>
          <w:sz w:val="32"/>
          <w:szCs w:val="32"/>
        </w:rPr>
        <w:t>天津市高标准农田建设项目建后管护办法</w:t>
      </w:r>
      <w:r>
        <w:rPr>
          <w:rFonts w:hint="eastAsia" w:ascii="Times New Roman" w:hAnsi="Times New Roman" w:eastAsia="仿宋_GB2312"/>
          <w:color w:val="auto"/>
          <w:sz w:val="32"/>
          <w:szCs w:val="32"/>
        </w:rPr>
        <w:t>》有关</w:t>
      </w:r>
      <w:r>
        <w:rPr>
          <w:rFonts w:ascii="Times New Roman" w:hAnsi="Times New Roman" w:eastAsia="仿宋_GB2312"/>
          <w:color w:val="auto"/>
          <w:sz w:val="32"/>
          <w:szCs w:val="32"/>
        </w:rPr>
        <w:t>规定，</w:t>
      </w:r>
      <w:r>
        <w:rPr>
          <w:rFonts w:hint="eastAsia" w:ascii="Times New Roman" w:hAnsi="Times New Roman" w:eastAsia="仿宋_GB2312"/>
          <w:color w:val="auto"/>
          <w:sz w:val="32"/>
          <w:szCs w:val="32"/>
        </w:rPr>
        <w:t>明确</w:t>
      </w:r>
      <w:r>
        <w:rPr>
          <w:rFonts w:ascii="Times New Roman" w:hAnsi="Times New Roman" w:eastAsia="仿宋_GB2312"/>
          <w:color w:val="auto"/>
          <w:sz w:val="32"/>
          <w:szCs w:val="32"/>
        </w:rPr>
        <w:t>管护主体</w:t>
      </w:r>
      <w:r>
        <w:rPr>
          <w:rFonts w:hint="eastAsia" w:ascii="Times New Roman" w:hAnsi="Times New Roman" w:eastAsia="仿宋_GB2312"/>
          <w:color w:val="auto"/>
          <w:sz w:val="32"/>
          <w:szCs w:val="32"/>
        </w:rPr>
        <w:t>和</w:t>
      </w:r>
      <w:r>
        <w:rPr>
          <w:rFonts w:ascii="Times New Roman" w:hAnsi="Times New Roman" w:eastAsia="仿宋_GB2312"/>
          <w:color w:val="auto"/>
          <w:sz w:val="32"/>
          <w:szCs w:val="32"/>
        </w:rPr>
        <w:t>管护责任</w:t>
      </w:r>
      <w:r>
        <w:rPr>
          <w:rFonts w:hint="eastAsia" w:ascii="Times New Roman" w:hAnsi="Times New Roman" w:eastAsia="仿宋_GB2312"/>
          <w:color w:val="auto"/>
          <w:sz w:val="32"/>
          <w:szCs w:val="32"/>
        </w:rPr>
        <w:t>，先期</w:t>
      </w:r>
      <w:r>
        <w:rPr>
          <w:rFonts w:ascii="Times New Roman" w:hAnsi="Times New Roman" w:eastAsia="仿宋_GB2312"/>
          <w:color w:val="auto"/>
          <w:sz w:val="32"/>
          <w:szCs w:val="32"/>
        </w:rPr>
        <w:t>制定</w:t>
      </w:r>
      <w:r>
        <w:rPr>
          <w:rFonts w:hint="eastAsia" w:ascii="Times New Roman" w:hAnsi="Times New Roman" w:eastAsia="仿宋_GB2312"/>
          <w:color w:val="auto"/>
          <w:sz w:val="32"/>
          <w:szCs w:val="32"/>
        </w:rPr>
        <w:t>建后</w:t>
      </w:r>
      <w:r>
        <w:rPr>
          <w:rFonts w:ascii="Times New Roman" w:hAnsi="Times New Roman" w:eastAsia="仿宋_GB2312"/>
          <w:color w:val="auto"/>
          <w:sz w:val="32"/>
          <w:szCs w:val="32"/>
        </w:rPr>
        <w:t>管护方案</w:t>
      </w:r>
      <w:r>
        <w:rPr>
          <w:rFonts w:hint="eastAsia" w:ascii="Times New Roman" w:hAnsi="Times New Roman" w:eastAsia="仿宋_GB2312"/>
          <w:color w:val="auto"/>
          <w:sz w:val="32"/>
          <w:szCs w:val="32"/>
        </w:rPr>
        <w:t>，</w:t>
      </w:r>
      <w:r>
        <w:rPr>
          <w:rFonts w:ascii="Times New Roman" w:hAnsi="Times New Roman" w:eastAsia="仿宋_GB2312"/>
          <w:color w:val="auto"/>
          <w:sz w:val="32"/>
          <w:szCs w:val="32"/>
        </w:rPr>
        <w:t>提交</w:t>
      </w:r>
      <w:r>
        <w:rPr>
          <w:rFonts w:hint="eastAsia" w:ascii="Times New Roman" w:hAnsi="Times New Roman" w:eastAsia="仿宋_GB2312"/>
          <w:color w:val="auto"/>
          <w:sz w:val="32"/>
          <w:szCs w:val="32"/>
        </w:rPr>
        <w:t>区</w:t>
      </w:r>
      <w:r>
        <w:rPr>
          <w:rFonts w:ascii="Times New Roman" w:hAnsi="Times New Roman" w:eastAsia="仿宋_GB2312"/>
          <w:color w:val="auto"/>
          <w:sz w:val="32"/>
          <w:szCs w:val="32"/>
        </w:rPr>
        <w:t>农业农村部门</w:t>
      </w:r>
      <w:r>
        <w:rPr>
          <w:rFonts w:hint="eastAsia" w:ascii="Times New Roman" w:hAnsi="Times New Roman" w:eastAsia="仿宋_GB2312"/>
          <w:color w:val="auto"/>
          <w:sz w:val="32"/>
          <w:szCs w:val="32"/>
        </w:rPr>
        <w:t>评审。</w:t>
      </w:r>
    </w:p>
    <w:p w14:paraId="42A34120">
      <w:pPr>
        <w:keepNext w:val="0"/>
        <w:keepLines w:val="0"/>
        <w:pageBreakBefore w:val="0"/>
        <w:kinsoku/>
        <w:wordWrap/>
        <w:overflowPunct/>
        <w:topLinePunct w:val="0"/>
        <w:autoSpaceDE/>
        <w:autoSpaceDN/>
        <w:bidi w:val="0"/>
        <w:adjustRightInd w:val="0"/>
        <w:snapToGrid w:val="0"/>
        <w:spacing w:line="560" w:lineRule="exact"/>
        <w:ind w:right="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初步设计文件应包括初步设计报告、设计图、概算书</w:t>
      </w:r>
      <w:r>
        <w:rPr>
          <w:rFonts w:hint="eastAsia" w:ascii="Times New Roman" w:hAnsi="Times New Roman" w:eastAsia="仿宋_GB2312"/>
          <w:sz w:val="32"/>
          <w:szCs w:val="32"/>
        </w:rPr>
        <w:t>、实施计划</w:t>
      </w:r>
      <w:r>
        <w:rPr>
          <w:rFonts w:ascii="Times New Roman" w:hAnsi="Times New Roman" w:eastAsia="仿宋_GB2312"/>
          <w:sz w:val="32"/>
          <w:szCs w:val="32"/>
        </w:rPr>
        <w:t>等材料，由具有相应勘察、设计资质的机构进行编制，并达到规定的深度。</w:t>
      </w:r>
      <w:r>
        <w:rPr>
          <w:rFonts w:hint="eastAsia" w:ascii="Times New Roman" w:hAnsi="Times New Roman" w:eastAsia="仿宋_GB2312"/>
          <w:sz w:val="32"/>
          <w:szCs w:val="32"/>
        </w:rPr>
        <w:t>初步设计有关用水</w:t>
      </w:r>
      <w:r>
        <w:rPr>
          <w:rFonts w:ascii="Times New Roman" w:hAnsi="Times New Roman" w:eastAsia="仿宋_GB2312"/>
          <w:sz w:val="32"/>
          <w:szCs w:val="32"/>
        </w:rPr>
        <w:t>、用地</w:t>
      </w:r>
      <w:r>
        <w:rPr>
          <w:rFonts w:hint="eastAsia" w:ascii="Times New Roman" w:hAnsi="Times New Roman" w:eastAsia="仿宋_GB2312"/>
          <w:sz w:val="32"/>
          <w:szCs w:val="32"/>
        </w:rPr>
        <w:t>、</w:t>
      </w:r>
      <w:r>
        <w:rPr>
          <w:rFonts w:ascii="Times New Roman" w:hAnsi="Times New Roman" w:eastAsia="仿宋_GB2312"/>
          <w:sz w:val="32"/>
          <w:szCs w:val="32"/>
        </w:rPr>
        <w:t>用电等</w:t>
      </w:r>
      <w:r>
        <w:rPr>
          <w:rFonts w:hint="eastAsia" w:ascii="Times New Roman" w:hAnsi="Times New Roman" w:eastAsia="仿宋_GB2312"/>
          <w:sz w:val="32"/>
          <w:szCs w:val="32"/>
        </w:rPr>
        <w:t>安排</w:t>
      </w:r>
      <w:r>
        <w:rPr>
          <w:rFonts w:ascii="Times New Roman" w:hAnsi="Times New Roman" w:eastAsia="仿宋_GB2312"/>
          <w:sz w:val="32"/>
          <w:szCs w:val="32"/>
        </w:rPr>
        <w:t>，</w:t>
      </w:r>
      <w:r>
        <w:rPr>
          <w:rFonts w:hint="eastAsia" w:ascii="Times New Roman" w:hAnsi="Times New Roman" w:eastAsia="仿宋_GB2312"/>
          <w:sz w:val="32"/>
          <w:szCs w:val="32"/>
        </w:rPr>
        <w:t>须</w:t>
      </w:r>
      <w:r>
        <w:rPr>
          <w:rFonts w:ascii="Times New Roman" w:hAnsi="Times New Roman" w:eastAsia="仿宋_GB2312"/>
          <w:sz w:val="32"/>
          <w:szCs w:val="32"/>
        </w:rPr>
        <w:t>征求</w:t>
      </w:r>
      <w:r>
        <w:rPr>
          <w:rFonts w:hint="eastAsia" w:ascii="Times New Roman" w:hAnsi="Times New Roman" w:eastAsia="仿宋_GB2312"/>
          <w:sz w:val="32"/>
          <w:szCs w:val="32"/>
        </w:rPr>
        <w:t>同级</w:t>
      </w:r>
      <w:r>
        <w:rPr>
          <w:rFonts w:ascii="Times New Roman" w:hAnsi="Times New Roman" w:eastAsia="仿宋_GB2312"/>
          <w:sz w:val="32"/>
          <w:szCs w:val="32"/>
        </w:rPr>
        <w:t>水务</w:t>
      </w:r>
      <w:r>
        <w:rPr>
          <w:rFonts w:hint="eastAsia" w:ascii="Times New Roman" w:hAnsi="Times New Roman" w:eastAsia="仿宋_GB2312"/>
          <w:sz w:val="32"/>
          <w:szCs w:val="32"/>
        </w:rPr>
        <w:t>、</w:t>
      </w:r>
      <w:r>
        <w:rPr>
          <w:rFonts w:ascii="Times New Roman" w:hAnsi="Times New Roman" w:eastAsia="仿宋_GB2312"/>
          <w:sz w:val="32"/>
          <w:szCs w:val="32"/>
        </w:rPr>
        <w:t>规划资源</w:t>
      </w:r>
      <w:r>
        <w:rPr>
          <w:rFonts w:hint="eastAsia" w:ascii="Times New Roman" w:hAnsi="Times New Roman" w:eastAsia="仿宋_GB2312"/>
          <w:sz w:val="32"/>
          <w:szCs w:val="32"/>
        </w:rPr>
        <w:t>、</w:t>
      </w:r>
      <w:r>
        <w:rPr>
          <w:rFonts w:ascii="Times New Roman" w:hAnsi="Times New Roman" w:eastAsia="仿宋_GB2312"/>
          <w:sz w:val="32"/>
          <w:szCs w:val="32"/>
        </w:rPr>
        <w:t>电力</w:t>
      </w:r>
      <w:r>
        <w:rPr>
          <w:rFonts w:hint="eastAsia" w:ascii="Times New Roman" w:hAnsi="Times New Roman" w:eastAsia="仿宋_GB2312"/>
          <w:sz w:val="32"/>
          <w:szCs w:val="32"/>
        </w:rPr>
        <w:t>等部门意见。</w:t>
      </w:r>
    </w:p>
    <w:p w14:paraId="387F2951">
      <w:pPr>
        <w:keepNext w:val="0"/>
        <w:keepLines w:val="0"/>
        <w:pageBreakBefore w:val="0"/>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hint="eastAsia" w:ascii="Times New Roman" w:hAnsi="Times New Roman" w:eastAsia="仿宋_GB2312"/>
          <w:b/>
          <w:sz w:val="32"/>
          <w:szCs w:val="32"/>
        </w:rPr>
        <w:t>第八</w:t>
      </w:r>
      <w:r>
        <w:rPr>
          <w:rFonts w:ascii="Times New Roman" w:hAnsi="Times New Roman" w:eastAsia="仿宋_GB2312"/>
          <w:b/>
          <w:sz w:val="32"/>
          <w:szCs w:val="32"/>
        </w:rPr>
        <w:t>条</w:t>
      </w:r>
      <w:r>
        <w:rPr>
          <w:rFonts w:hint="eastAsia" w:ascii="Times New Roman" w:hAnsi="Times New Roman" w:eastAsia="仿宋_GB2312"/>
          <w:b/>
          <w:sz w:val="32"/>
          <w:szCs w:val="32"/>
        </w:rPr>
        <w:t xml:space="preserve"> </w:t>
      </w:r>
      <w:r>
        <w:rPr>
          <w:rFonts w:hint="eastAsia" w:ascii="Times New Roman" w:hAnsi="Times New Roman" w:eastAsia="仿宋_GB2312"/>
          <w:sz w:val="32"/>
          <w:szCs w:val="32"/>
        </w:rPr>
        <w:t>拟</w:t>
      </w:r>
      <w:r>
        <w:rPr>
          <w:rFonts w:ascii="Times New Roman" w:hAnsi="Times New Roman" w:eastAsia="仿宋_GB2312"/>
          <w:sz w:val="32"/>
          <w:szCs w:val="32"/>
        </w:rPr>
        <w:t>立项的</w:t>
      </w:r>
      <w:r>
        <w:rPr>
          <w:rFonts w:hint="eastAsia" w:ascii="Times New Roman" w:hAnsi="Times New Roman" w:eastAsia="仿宋_GB2312"/>
          <w:sz w:val="32"/>
          <w:szCs w:val="32"/>
        </w:rPr>
        <w:t>自筹自建</w:t>
      </w:r>
      <w:r>
        <w:rPr>
          <w:rFonts w:ascii="Times New Roman" w:hAnsi="Times New Roman" w:eastAsia="仿宋_GB2312"/>
          <w:sz w:val="32"/>
          <w:szCs w:val="32"/>
        </w:rPr>
        <w:t>高标准农田项目</w:t>
      </w:r>
      <w:r>
        <w:rPr>
          <w:rFonts w:hint="eastAsia" w:ascii="Times New Roman" w:hAnsi="Times New Roman" w:eastAsia="仿宋_GB2312"/>
          <w:sz w:val="32"/>
          <w:szCs w:val="32"/>
        </w:rPr>
        <w:t>实行</w:t>
      </w:r>
      <w:r>
        <w:rPr>
          <w:rFonts w:ascii="Times New Roman" w:hAnsi="Times New Roman" w:eastAsia="仿宋_GB2312"/>
          <w:sz w:val="32"/>
          <w:szCs w:val="32"/>
        </w:rPr>
        <w:t>结构性评审</w:t>
      </w:r>
      <w:r>
        <w:rPr>
          <w:rFonts w:hint="eastAsia" w:ascii="Times New Roman" w:hAnsi="Times New Roman" w:eastAsia="仿宋_GB2312"/>
          <w:sz w:val="32"/>
          <w:szCs w:val="32"/>
        </w:rPr>
        <w:t>，</w:t>
      </w:r>
      <w:r>
        <w:rPr>
          <w:rFonts w:ascii="Times New Roman" w:hAnsi="Times New Roman" w:eastAsia="仿宋_GB2312"/>
          <w:sz w:val="32"/>
          <w:szCs w:val="32"/>
        </w:rPr>
        <w:t>包括</w:t>
      </w:r>
      <w:r>
        <w:rPr>
          <w:rFonts w:hint="eastAsia" w:ascii="Times New Roman" w:hAnsi="Times New Roman" w:eastAsia="仿宋_GB2312"/>
          <w:sz w:val="32"/>
          <w:szCs w:val="32"/>
        </w:rPr>
        <w:t>实地考察、技术审核。</w:t>
      </w:r>
      <w:r>
        <w:rPr>
          <w:rFonts w:ascii="Times New Roman" w:hAnsi="Times New Roman" w:eastAsia="仿宋_GB2312"/>
          <w:sz w:val="32"/>
          <w:szCs w:val="32"/>
        </w:rPr>
        <w:t>实地考察</w:t>
      </w:r>
      <w:r>
        <w:rPr>
          <w:rFonts w:hint="eastAsia" w:ascii="Times New Roman" w:hAnsi="Times New Roman" w:eastAsia="仿宋_GB2312"/>
          <w:sz w:val="32"/>
          <w:szCs w:val="32"/>
        </w:rPr>
        <w:t>，</w:t>
      </w:r>
      <w:r>
        <w:rPr>
          <w:rFonts w:ascii="Times New Roman" w:hAnsi="Times New Roman" w:eastAsia="仿宋_GB2312"/>
          <w:sz w:val="32"/>
          <w:szCs w:val="32"/>
        </w:rPr>
        <w:t>由区</w:t>
      </w:r>
      <w:r>
        <w:rPr>
          <w:rFonts w:hint="eastAsia" w:ascii="Times New Roman" w:hAnsi="Times New Roman" w:eastAsia="仿宋_GB2312"/>
          <w:sz w:val="32"/>
          <w:szCs w:val="32"/>
        </w:rPr>
        <w:t>、街道</w:t>
      </w:r>
      <w:r>
        <w:rPr>
          <w:rFonts w:ascii="Times New Roman" w:hAnsi="Times New Roman" w:eastAsia="仿宋_GB2312"/>
          <w:sz w:val="32"/>
          <w:szCs w:val="32"/>
        </w:rPr>
        <w:t>农业农村部门</w:t>
      </w:r>
      <w:r>
        <w:rPr>
          <w:rFonts w:hint="eastAsia" w:ascii="Times New Roman" w:hAnsi="Times New Roman" w:eastAsia="仿宋_GB2312"/>
          <w:sz w:val="32"/>
          <w:szCs w:val="32"/>
        </w:rPr>
        <w:t>结合项目建设书或可行性研究</w:t>
      </w:r>
      <w:r>
        <w:rPr>
          <w:rFonts w:ascii="Times New Roman" w:hAnsi="Times New Roman" w:eastAsia="仿宋_GB2312"/>
          <w:sz w:val="32"/>
          <w:szCs w:val="32"/>
        </w:rPr>
        <w:t>文件，</w:t>
      </w:r>
      <w:r>
        <w:rPr>
          <w:rFonts w:hint="eastAsia" w:ascii="Times New Roman" w:hAnsi="Times New Roman" w:eastAsia="仿宋_GB2312"/>
          <w:sz w:val="32"/>
          <w:szCs w:val="32"/>
        </w:rPr>
        <w:t>组织</w:t>
      </w:r>
      <w:r>
        <w:rPr>
          <w:rFonts w:ascii="Times New Roman" w:hAnsi="Times New Roman" w:eastAsia="仿宋_GB2312"/>
          <w:sz w:val="32"/>
          <w:szCs w:val="32"/>
        </w:rPr>
        <w:t>对项目区进行实地</w:t>
      </w:r>
      <w:r>
        <w:rPr>
          <w:rFonts w:hint="eastAsia" w:ascii="Times New Roman" w:hAnsi="Times New Roman" w:eastAsia="仿宋_GB2312"/>
          <w:sz w:val="32"/>
          <w:szCs w:val="32"/>
        </w:rPr>
        <w:t>考察，结合</w:t>
      </w:r>
      <w:r>
        <w:rPr>
          <w:rFonts w:ascii="Times New Roman" w:hAnsi="Times New Roman" w:eastAsia="仿宋_GB2312"/>
          <w:sz w:val="32"/>
          <w:szCs w:val="32"/>
        </w:rPr>
        <w:t>有关征求意见情况，</w:t>
      </w:r>
      <w:r>
        <w:rPr>
          <w:rFonts w:hint="eastAsia" w:ascii="Times New Roman" w:hAnsi="Times New Roman" w:eastAsia="仿宋_GB2312"/>
          <w:sz w:val="32"/>
          <w:szCs w:val="32"/>
        </w:rPr>
        <w:t>形成</w:t>
      </w:r>
      <w:r>
        <w:rPr>
          <w:rFonts w:ascii="Times New Roman" w:hAnsi="Times New Roman" w:eastAsia="仿宋_GB2312"/>
          <w:sz w:val="32"/>
          <w:szCs w:val="32"/>
        </w:rPr>
        <w:t>考察意见</w:t>
      </w:r>
      <w:r>
        <w:rPr>
          <w:rFonts w:hint="eastAsia" w:ascii="Times New Roman" w:hAnsi="Times New Roman" w:eastAsia="仿宋_GB2312"/>
          <w:sz w:val="32"/>
          <w:szCs w:val="32"/>
        </w:rPr>
        <w:t>；</w:t>
      </w:r>
      <w:r>
        <w:rPr>
          <w:rFonts w:ascii="Times New Roman" w:hAnsi="Times New Roman" w:eastAsia="仿宋_GB2312"/>
          <w:sz w:val="32"/>
          <w:szCs w:val="32"/>
        </w:rPr>
        <w:t>技术审核</w:t>
      </w:r>
      <w:r>
        <w:rPr>
          <w:rFonts w:hint="eastAsia" w:ascii="Times New Roman" w:hAnsi="Times New Roman" w:eastAsia="仿宋_GB2312"/>
          <w:sz w:val="32"/>
          <w:szCs w:val="32"/>
        </w:rPr>
        <w:t>，由区</w:t>
      </w:r>
      <w:r>
        <w:rPr>
          <w:rFonts w:ascii="Times New Roman" w:hAnsi="Times New Roman" w:eastAsia="仿宋_GB2312"/>
          <w:sz w:val="32"/>
          <w:szCs w:val="32"/>
        </w:rPr>
        <w:t>农业农村部门委托第三方机构</w:t>
      </w:r>
      <w:r>
        <w:rPr>
          <w:rFonts w:hint="eastAsia" w:ascii="Times New Roman" w:hAnsi="Times New Roman" w:eastAsia="仿宋_GB2312"/>
          <w:sz w:val="32"/>
          <w:szCs w:val="32"/>
        </w:rPr>
        <w:t>按照</w:t>
      </w:r>
      <w:r>
        <w:rPr>
          <w:rFonts w:ascii="Times New Roman" w:hAnsi="Times New Roman" w:eastAsia="仿宋_GB2312"/>
          <w:sz w:val="32"/>
          <w:szCs w:val="32"/>
        </w:rPr>
        <w:t>相关技术</w:t>
      </w:r>
      <w:r>
        <w:rPr>
          <w:rFonts w:hint="eastAsia" w:ascii="Times New Roman" w:hAnsi="Times New Roman" w:eastAsia="仿宋_GB2312"/>
          <w:sz w:val="32"/>
          <w:szCs w:val="32"/>
        </w:rPr>
        <w:t>规范</w:t>
      </w:r>
      <w:r>
        <w:rPr>
          <w:rFonts w:ascii="Times New Roman" w:hAnsi="Times New Roman" w:eastAsia="仿宋_GB2312"/>
          <w:sz w:val="32"/>
          <w:szCs w:val="32"/>
        </w:rPr>
        <w:t>对初步设计文件进行审核。评审专家从评审专家库中抽取。评审可行的项目要向社会公示（涉及国家秘密的内容除外），公示期一般不少于5个工作日。公示无异议的项目，由</w:t>
      </w:r>
      <w:r>
        <w:rPr>
          <w:rFonts w:hint="eastAsia" w:ascii="Times New Roman" w:hAnsi="Times New Roman" w:eastAsia="仿宋_GB2312"/>
          <w:sz w:val="32"/>
          <w:szCs w:val="32"/>
        </w:rPr>
        <w:t>区</w:t>
      </w:r>
      <w:r>
        <w:rPr>
          <w:rFonts w:ascii="Times New Roman" w:hAnsi="Times New Roman" w:eastAsia="仿宋_GB2312"/>
          <w:sz w:val="32"/>
          <w:szCs w:val="32"/>
        </w:rPr>
        <w:t>农业农村部门批复并报农业农村部备案。</w:t>
      </w:r>
    </w:p>
    <w:p w14:paraId="325D7A3C">
      <w:pPr>
        <w:keepNext w:val="0"/>
        <w:keepLines w:val="0"/>
        <w:pageBreakBefore w:val="0"/>
        <w:kinsoku/>
        <w:wordWrap/>
        <w:overflowPunct/>
        <w:topLinePunct w:val="0"/>
        <w:autoSpaceDE/>
        <w:autoSpaceDN/>
        <w:bidi w:val="0"/>
        <w:adjustRightInd w:val="0"/>
        <w:snapToGrid w:val="0"/>
        <w:spacing w:line="560" w:lineRule="exact"/>
        <w:ind w:right="0"/>
        <w:jc w:val="center"/>
        <w:textAlignment w:val="auto"/>
        <w:rPr>
          <w:rFonts w:ascii="Times New Roman" w:hAnsi="Times New Roman" w:eastAsia="黑体"/>
          <w:sz w:val="32"/>
          <w:szCs w:val="32"/>
        </w:rPr>
      </w:pPr>
      <w:r>
        <w:rPr>
          <w:rFonts w:ascii="Times New Roman" w:hAnsi="Times New Roman" w:eastAsia="黑体"/>
          <w:sz w:val="32"/>
          <w:szCs w:val="32"/>
        </w:rPr>
        <w:t>第三章 组织实施</w:t>
      </w:r>
    </w:p>
    <w:p w14:paraId="6282F1CC">
      <w:pPr>
        <w:keepNext w:val="0"/>
        <w:keepLines w:val="0"/>
        <w:pageBreakBefore w:val="0"/>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九</w:t>
      </w:r>
      <w:r>
        <w:rPr>
          <w:rFonts w:ascii="Times New Roman" w:hAnsi="Times New Roman" w:eastAsia="仿宋_GB2312"/>
          <w:b/>
          <w:sz w:val="32"/>
          <w:szCs w:val="32"/>
        </w:rPr>
        <w:t xml:space="preserve">条 </w:t>
      </w:r>
      <w:r>
        <w:rPr>
          <w:rFonts w:hint="eastAsia" w:ascii="Times New Roman" w:hAnsi="Times New Roman" w:eastAsia="仿宋_GB2312"/>
          <w:sz w:val="32"/>
          <w:szCs w:val="32"/>
        </w:rPr>
        <w:t>自筹自建</w:t>
      </w:r>
      <w:r>
        <w:rPr>
          <w:rFonts w:ascii="Times New Roman" w:hAnsi="Times New Roman" w:eastAsia="仿宋_GB2312"/>
          <w:sz w:val="32"/>
          <w:szCs w:val="32"/>
        </w:rPr>
        <w:t>高标准农田建设项目应按照批复的初步设计</w:t>
      </w:r>
      <w:r>
        <w:rPr>
          <w:rFonts w:hint="eastAsia" w:ascii="Times New Roman" w:hAnsi="Times New Roman" w:eastAsia="仿宋_GB2312"/>
          <w:sz w:val="32"/>
          <w:szCs w:val="32"/>
        </w:rPr>
        <w:t>及实施计划</w:t>
      </w:r>
      <w:r>
        <w:rPr>
          <w:rFonts w:ascii="Times New Roman" w:hAnsi="Times New Roman" w:eastAsia="仿宋_GB2312"/>
          <w:sz w:val="32"/>
          <w:szCs w:val="32"/>
        </w:rPr>
        <w:t>文件组织实施，按期完工，并达到项目设计目标。建设期一般为1-2年。</w:t>
      </w:r>
    </w:p>
    <w:p w14:paraId="560BC15F">
      <w:pPr>
        <w:keepNext w:val="0"/>
        <w:keepLines w:val="0"/>
        <w:pageBreakBefore w:val="0"/>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 xml:space="preserve">第十条 </w:t>
      </w:r>
      <w:r>
        <w:rPr>
          <w:rFonts w:hint="eastAsia" w:ascii="Times New Roman" w:hAnsi="Times New Roman" w:eastAsia="仿宋_GB2312"/>
          <w:sz w:val="32"/>
          <w:szCs w:val="32"/>
        </w:rPr>
        <w:t>自筹自建</w:t>
      </w:r>
      <w:r>
        <w:rPr>
          <w:rFonts w:ascii="Times New Roman" w:hAnsi="Times New Roman" w:eastAsia="仿宋_GB2312"/>
          <w:sz w:val="32"/>
          <w:szCs w:val="32"/>
        </w:rPr>
        <w:t>高标准农田建设项目应当推行项目法人</w:t>
      </w:r>
      <w:r>
        <w:rPr>
          <w:rFonts w:hint="eastAsia" w:ascii="Times New Roman" w:hAnsi="Times New Roman" w:eastAsia="仿宋_GB2312"/>
          <w:sz w:val="32"/>
          <w:szCs w:val="32"/>
          <w:lang w:eastAsia="zh-CN"/>
        </w:rPr>
        <w:t>责任</w:t>
      </w:r>
      <w:r>
        <w:rPr>
          <w:rFonts w:ascii="Times New Roman" w:hAnsi="Times New Roman" w:eastAsia="仿宋_GB2312"/>
          <w:sz w:val="32"/>
          <w:szCs w:val="32"/>
        </w:rPr>
        <w:t>制，按照国家有关招标投标、政府采购、合同管理、工程监理、资金和项目公示等规定执行。任何单位和个人不得非法干预、影响招标评标的过程和结果。</w:t>
      </w:r>
    </w:p>
    <w:p w14:paraId="41E5D155">
      <w:pPr>
        <w:keepNext w:val="0"/>
        <w:keepLines w:val="0"/>
        <w:pageBreakBefore w:val="0"/>
        <w:kinsoku/>
        <w:wordWrap/>
        <w:overflowPunct/>
        <w:topLinePunct w:val="0"/>
        <w:autoSpaceDE/>
        <w:autoSpaceDN/>
        <w:bidi w:val="0"/>
        <w:adjustRightInd w:val="0"/>
        <w:snapToGrid w:val="0"/>
        <w:spacing w:line="560" w:lineRule="exact"/>
        <w:ind w:right="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t>对具备条件的农业企业、新型经营主体或农村集体经济组织自主组织实施的</w:t>
      </w:r>
      <w:r>
        <w:rPr>
          <w:rFonts w:hint="eastAsia" w:ascii="Times New Roman" w:hAnsi="Times New Roman" w:eastAsia="仿宋_GB2312"/>
          <w:sz w:val="32"/>
          <w:szCs w:val="32"/>
        </w:rPr>
        <w:t>自筹自建高标准</w:t>
      </w:r>
      <w:r>
        <w:rPr>
          <w:rFonts w:ascii="Times New Roman" w:hAnsi="Times New Roman" w:eastAsia="仿宋_GB2312"/>
          <w:sz w:val="32"/>
          <w:szCs w:val="32"/>
        </w:rPr>
        <w:t>农田建设项目，原则上</w:t>
      </w:r>
      <w:r>
        <w:rPr>
          <w:rFonts w:hint="eastAsia" w:ascii="Times New Roman" w:hAnsi="Times New Roman" w:eastAsia="仿宋_GB2312"/>
          <w:sz w:val="32"/>
          <w:szCs w:val="32"/>
        </w:rPr>
        <w:t>亩均</w:t>
      </w:r>
      <w:r>
        <w:rPr>
          <w:rFonts w:ascii="Times New Roman" w:hAnsi="Times New Roman" w:eastAsia="仿宋_GB2312"/>
          <w:sz w:val="32"/>
          <w:szCs w:val="32"/>
        </w:rPr>
        <w:t>投入标准不低于</w:t>
      </w:r>
      <w:r>
        <w:rPr>
          <w:rFonts w:hint="eastAsia" w:ascii="Times New Roman" w:hAnsi="Times New Roman" w:eastAsia="仿宋_GB2312"/>
          <w:sz w:val="32"/>
          <w:szCs w:val="32"/>
        </w:rPr>
        <w:t>4000元</w:t>
      </w:r>
      <w:r>
        <w:rPr>
          <w:rFonts w:ascii="Times New Roman" w:hAnsi="Times New Roman" w:eastAsia="仿宋_GB2312"/>
          <w:sz w:val="32"/>
          <w:szCs w:val="32"/>
        </w:rPr>
        <w:t>。在依法依规的前提下，</w:t>
      </w:r>
      <w:r>
        <w:rPr>
          <w:rFonts w:hint="eastAsia" w:ascii="Times New Roman" w:hAnsi="Times New Roman" w:eastAsia="仿宋_GB2312"/>
          <w:sz w:val="32"/>
          <w:szCs w:val="32"/>
        </w:rPr>
        <w:t>鼓励通过</w:t>
      </w:r>
      <w:r>
        <w:rPr>
          <w:rFonts w:ascii="Times New Roman" w:hAnsi="Times New Roman" w:eastAsia="仿宋_GB2312"/>
          <w:sz w:val="32"/>
          <w:szCs w:val="32"/>
        </w:rPr>
        <w:t>建管护一体化等方式实施。</w:t>
      </w:r>
    </w:p>
    <w:p w14:paraId="55F9E23D">
      <w:pPr>
        <w:keepNext w:val="0"/>
        <w:keepLines w:val="0"/>
        <w:pageBreakBefore w:val="0"/>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第十</w:t>
      </w:r>
      <w:r>
        <w:rPr>
          <w:rFonts w:hint="eastAsia" w:ascii="Times New Roman" w:hAnsi="Times New Roman" w:eastAsia="仿宋_GB2312"/>
          <w:b/>
          <w:sz w:val="32"/>
          <w:szCs w:val="32"/>
        </w:rPr>
        <w:t>一</w:t>
      </w:r>
      <w:r>
        <w:rPr>
          <w:rFonts w:ascii="Times New Roman" w:hAnsi="Times New Roman" w:eastAsia="仿宋_GB2312"/>
          <w:b/>
          <w:sz w:val="32"/>
          <w:szCs w:val="32"/>
        </w:rPr>
        <w:t xml:space="preserve">条 </w:t>
      </w:r>
      <w:r>
        <w:rPr>
          <w:rFonts w:ascii="Times New Roman" w:hAnsi="Times New Roman" w:eastAsia="仿宋_GB2312"/>
          <w:sz w:val="32"/>
          <w:szCs w:val="32"/>
        </w:rPr>
        <w:t>组织开展</w:t>
      </w:r>
      <w:r>
        <w:rPr>
          <w:rFonts w:hint="eastAsia" w:ascii="Times New Roman" w:hAnsi="Times New Roman" w:eastAsia="仿宋_GB2312"/>
          <w:sz w:val="32"/>
          <w:szCs w:val="32"/>
        </w:rPr>
        <w:t>自筹自建</w:t>
      </w:r>
      <w:r>
        <w:rPr>
          <w:rFonts w:ascii="Times New Roman" w:hAnsi="Times New Roman" w:eastAsia="仿宋_GB2312"/>
          <w:sz w:val="32"/>
          <w:szCs w:val="32"/>
        </w:rPr>
        <w:t>高标准农田建设应坚持农民自愿、民主方式，调动农民主动参与项目规划、建设和管护等积极性。鼓励在项目建设中开展耕地小块并大块的宜机化整理。因项目建设确需占用耕地的，应按照有关规定，履行补划程序。</w:t>
      </w:r>
    </w:p>
    <w:p w14:paraId="2385F7BB">
      <w:pPr>
        <w:keepNext w:val="0"/>
        <w:keepLines w:val="0"/>
        <w:pageBreakBefore w:val="0"/>
        <w:kinsoku/>
        <w:wordWrap/>
        <w:overflowPunct/>
        <w:topLinePunct w:val="0"/>
        <w:autoSpaceDE/>
        <w:autoSpaceDN/>
        <w:bidi w:val="0"/>
        <w:adjustRightInd w:val="0"/>
        <w:snapToGrid w:val="0"/>
        <w:spacing w:line="560" w:lineRule="exact"/>
        <w:ind w:right="0" w:firstLine="640" w:firstLineChars="200"/>
        <w:textAlignment w:val="auto"/>
        <w:rPr>
          <w:rFonts w:ascii="Times New Roman" w:hAnsi="Times New Roman" w:eastAsia="仿宋_GB2312"/>
          <w:sz w:val="32"/>
          <w:szCs w:val="32"/>
        </w:rPr>
      </w:pPr>
      <w:r>
        <w:rPr>
          <w:rFonts w:ascii="Times New Roman" w:hAnsi="Times New Roman" w:eastAsia="仿宋_GB2312"/>
          <w:sz w:val="32"/>
          <w:szCs w:val="32"/>
        </w:rPr>
        <w:drawing>
          <wp:anchor distT="0" distB="0" distL="114300" distR="114300" simplePos="0" relativeHeight="251662336" behindDoc="0" locked="0" layoutInCell="1" allowOverlap="0">
            <wp:simplePos x="0" y="0"/>
            <wp:positionH relativeFrom="page">
              <wp:posOffset>838200</wp:posOffset>
            </wp:positionH>
            <wp:positionV relativeFrom="page">
              <wp:posOffset>8530590</wp:posOffset>
            </wp:positionV>
            <wp:extent cx="12065" cy="8890"/>
            <wp:effectExtent l="0" t="0" r="0" b="0"/>
            <wp:wrapSquare wrapText="bothSides"/>
            <wp:docPr id="8" name="Picture 14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14651"/>
                    <pic:cNvPicPr>
                      <a:picLocks noChangeAspect="1" noChangeArrowheads="1"/>
                    </pic:cNvPicPr>
                  </pic:nvPicPr>
                  <pic:blipFill>
                    <a:blip r:embed="rId6"/>
                    <a:srcRect/>
                    <a:stretch>
                      <a:fillRect/>
                    </a:stretch>
                  </pic:blipFill>
                  <pic:spPr>
                    <a:xfrm>
                      <a:off x="0" y="0"/>
                      <a:ext cx="12065" cy="8890"/>
                    </a:xfrm>
                    <a:prstGeom prst="rect">
                      <a:avLst/>
                    </a:prstGeom>
                    <a:noFill/>
                    <a:ln w="9525">
                      <a:noFill/>
                      <a:miter lim="800000"/>
                      <a:headEnd/>
                      <a:tailEnd/>
                    </a:ln>
                  </pic:spPr>
                </pic:pic>
              </a:graphicData>
            </a:graphic>
          </wp:anchor>
        </w:drawing>
      </w:r>
      <w:r>
        <w:rPr>
          <w:rFonts w:ascii="Times New Roman" w:hAnsi="Times New Roman" w:eastAsia="仿宋_GB2312"/>
          <w:b/>
          <w:sz w:val="32"/>
          <w:szCs w:val="32"/>
        </w:rPr>
        <w:t>第十</w:t>
      </w:r>
      <w:r>
        <w:rPr>
          <w:rFonts w:hint="eastAsia" w:ascii="Times New Roman" w:hAnsi="Times New Roman" w:eastAsia="仿宋_GB2312"/>
          <w:b/>
          <w:sz w:val="32"/>
          <w:szCs w:val="32"/>
        </w:rPr>
        <w:t>二</w:t>
      </w:r>
      <w:r>
        <w:rPr>
          <w:rFonts w:ascii="Times New Roman" w:hAnsi="Times New Roman" w:eastAsia="仿宋_GB2312"/>
          <w:b/>
          <w:sz w:val="32"/>
          <w:szCs w:val="32"/>
        </w:rPr>
        <w:t xml:space="preserve">条 </w:t>
      </w:r>
      <w:r>
        <w:rPr>
          <w:rFonts w:ascii="Times New Roman" w:hAnsi="Times New Roman" w:eastAsia="仿宋_GB2312"/>
          <w:sz w:val="32"/>
          <w:szCs w:val="32"/>
        </w:rPr>
        <w:t>参与</w:t>
      </w:r>
      <w:r>
        <w:rPr>
          <w:rFonts w:hint="eastAsia" w:ascii="Times New Roman" w:hAnsi="Times New Roman" w:eastAsia="仿宋_GB2312"/>
          <w:sz w:val="32"/>
          <w:szCs w:val="32"/>
        </w:rPr>
        <w:t>自筹自建</w:t>
      </w:r>
      <w:r>
        <w:rPr>
          <w:rFonts w:ascii="Times New Roman" w:hAnsi="Times New Roman" w:eastAsia="仿宋_GB2312"/>
          <w:sz w:val="32"/>
          <w:szCs w:val="32"/>
        </w:rPr>
        <w:t>高标准农田项目建设的工程施工、监理、审计及专业化管理等单位或机构应具有相应资质。</w:t>
      </w:r>
    </w:p>
    <w:p w14:paraId="066720CB">
      <w:pPr>
        <w:keepNext w:val="0"/>
        <w:keepLines w:val="0"/>
        <w:pageBreakBefore w:val="0"/>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hint="eastAsia" w:ascii="Times New Roman" w:hAnsi="Times New Roman" w:eastAsia="仿宋_GB2312"/>
          <w:b/>
          <w:sz w:val="32"/>
          <w:szCs w:val="32"/>
        </w:rPr>
        <w:t>第</w:t>
      </w:r>
      <w:r>
        <w:rPr>
          <w:rFonts w:ascii="Times New Roman" w:hAnsi="Times New Roman" w:eastAsia="仿宋_GB2312"/>
          <w:b/>
          <w:sz w:val="32"/>
          <w:szCs w:val="32"/>
        </w:rPr>
        <w:t>十</w:t>
      </w:r>
      <w:r>
        <w:rPr>
          <w:rFonts w:hint="eastAsia" w:ascii="Times New Roman" w:hAnsi="Times New Roman" w:eastAsia="仿宋_GB2312"/>
          <w:b/>
          <w:sz w:val="32"/>
          <w:szCs w:val="32"/>
        </w:rPr>
        <w:t>三</w:t>
      </w:r>
      <w:r>
        <w:rPr>
          <w:rFonts w:ascii="Times New Roman" w:hAnsi="Times New Roman" w:eastAsia="仿宋_GB2312"/>
          <w:b/>
          <w:sz w:val="32"/>
          <w:szCs w:val="32"/>
        </w:rPr>
        <w:t>条</w:t>
      </w:r>
      <w:r>
        <w:rPr>
          <w:rFonts w:hint="eastAsia" w:ascii="Times New Roman" w:hAnsi="Times New Roman" w:eastAsia="仿宋_GB2312"/>
          <w:b/>
          <w:sz w:val="32"/>
          <w:szCs w:val="32"/>
        </w:rPr>
        <w:t xml:space="preserve"> </w:t>
      </w:r>
      <w:r>
        <w:rPr>
          <w:rFonts w:hint="eastAsia" w:ascii="Times New Roman" w:hAnsi="Times New Roman" w:eastAsia="仿宋_GB2312"/>
          <w:sz w:val="32"/>
          <w:szCs w:val="32"/>
        </w:rPr>
        <w:t>自筹自建</w:t>
      </w:r>
      <w:r>
        <w:rPr>
          <w:rFonts w:ascii="Times New Roman" w:hAnsi="Times New Roman" w:eastAsia="仿宋_GB2312"/>
          <w:sz w:val="32"/>
          <w:szCs w:val="32"/>
        </w:rPr>
        <w:t>高标准农田建设项目，</w:t>
      </w:r>
      <w:r>
        <w:rPr>
          <w:rFonts w:hint="eastAsia" w:ascii="Times New Roman" w:hAnsi="Times New Roman" w:eastAsia="仿宋_GB2312"/>
          <w:sz w:val="32"/>
          <w:szCs w:val="32"/>
        </w:rPr>
        <w:t>推行村级</w:t>
      </w:r>
      <w:r>
        <w:rPr>
          <w:rFonts w:ascii="Times New Roman" w:hAnsi="Times New Roman" w:eastAsia="仿宋_GB2312"/>
          <w:sz w:val="32"/>
          <w:szCs w:val="32"/>
        </w:rPr>
        <w:t>质量监管</w:t>
      </w:r>
      <w:r>
        <w:rPr>
          <w:rFonts w:hint="eastAsia" w:ascii="Times New Roman" w:hAnsi="Times New Roman" w:eastAsia="仿宋_GB2312"/>
          <w:sz w:val="32"/>
          <w:szCs w:val="32"/>
        </w:rPr>
        <w:t>员</w:t>
      </w:r>
      <w:r>
        <w:rPr>
          <w:rFonts w:ascii="Times New Roman" w:hAnsi="Times New Roman" w:eastAsia="仿宋_GB2312"/>
          <w:sz w:val="32"/>
          <w:szCs w:val="32"/>
        </w:rPr>
        <w:t>机制，</w:t>
      </w:r>
      <w:r>
        <w:rPr>
          <w:rFonts w:hint="eastAsia" w:ascii="Times New Roman" w:hAnsi="Times New Roman" w:eastAsia="仿宋_GB2312"/>
          <w:sz w:val="32"/>
          <w:szCs w:val="32"/>
        </w:rPr>
        <w:t>项目属地街道办事处及项目建设主体应结合建后</w:t>
      </w:r>
      <w:r>
        <w:rPr>
          <w:rFonts w:ascii="Times New Roman" w:hAnsi="Times New Roman" w:eastAsia="仿宋_GB2312"/>
          <w:sz w:val="32"/>
          <w:szCs w:val="32"/>
        </w:rPr>
        <w:t>管护方案</w:t>
      </w:r>
      <w:r>
        <w:rPr>
          <w:rFonts w:hint="eastAsia" w:ascii="Times New Roman" w:hAnsi="Times New Roman" w:eastAsia="仿宋_GB2312"/>
          <w:sz w:val="32"/>
          <w:szCs w:val="32"/>
        </w:rPr>
        <w:t>，组织工程</w:t>
      </w:r>
      <w:r>
        <w:rPr>
          <w:rFonts w:ascii="Times New Roman" w:hAnsi="Times New Roman" w:eastAsia="仿宋_GB2312"/>
          <w:sz w:val="32"/>
          <w:szCs w:val="32"/>
        </w:rPr>
        <w:t>设施管护主体对工程</w:t>
      </w:r>
      <w:r>
        <w:rPr>
          <w:rFonts w:hint="eastAsia" w:ascii="Times New Roman" w:hAnsi="Times New Roman" w:eastAsia="仿宋_GB2312"/>
          <w:sz w:val="32"/>
          <w:szCs w:val="32"/>
        </w:rPr>
        <w:t>建设</w:t>
      </w:r>
      <w:r>
        <w:rPr>
          <w:rFonts w:ascii="Times New Roman" w:hAnsi="Times New Roman" w:eastAsia="仿宋_GB2312"/>
          <w:sz w:val="32"/>
          <w:szCs w:val="32"/>
        </w:rPr>
        <w:t>质量</w:t>
      </w:r>
      <w:r>
        <w:rPr>
          <w:rFonts w:hint="eastAsia" w:ascii="Times New Roman" w:hAnsi="Times New Roman" w:eastAsia="仿宋_GB2312"/>
          <w:sz w:val="32"/>
          <w:szCs w:val="32"/>
        </w:rPr>
        <w:t>进行监督，实现</w:t>
      </w:r>
      <w:r>
        <w:rPr>
          <w:rFonts w:ascii="Times New Roman" w:hAnsi="Times New Roman" w:eastAsia="仿宋_GB2312"/>
          <w:sz w:val="32"/>
          <w:szCs w:val="32"/>
        </w:rPr>
        <w:t>受益、管护、监督相统一，保证管护主体的知情权、参与权、监督权。</w:t>
      </w:r>
      <w:r>
        <w:rPr>
          <w:rFonts w:hint="eastAsia" w:ascii="Times New Roman" w:hAnsi="Times New Roman" w:eastAsia="仿宋_GB2312"/>
          <w:sz w:val="32"/>
          <w:szCs w:val="32"/>
        </w:rPr>
        <w:t>村级</w:t>
      </w:r>
      <w:r>
        <w:rPr>
          <w:rFonts w:ascii="Times New Roman" w:hAnsi="Times New Roman" w:eastAsia="仿宋_GB2312"/>
          <w:sz w:val="32"/>
          <w:szCs w:val="32"/>
        </w:rPr>
        <w:t>质量监管</w:t>
      </w:r>
      <w:r>
        <w:rPr>
          <w:rFonts w:hint="eastAsia" w:ascii="Times New Roman" w:hAnsi="Times New Roman" w:eastAsia="仿宋_GB2312"/>
          <w:sz w:val="32"/>
          <w:szCs w:val="32"/>
        </w:rPr>
        <w:t>员有权对</w:t>
      </w:r>
      <w:r>
        <w:rPr>
          <w:rFonts w:ascii="Times New Roman" w:hAnsi="Times New Roman" w:eastAsia="仿宋_GB2312"/>
          <w:sz w:val="32"/>
          <w:szCs w:val="32"/>
        </w:rPr>
        <w:t>单项工程验收提出意见。</w:t>
      </w:r>
      <w:r>
        <w:rPr>
          <w:rFonts w:hint="eastAsia" w:ascii="Times New Roman" w:hAnsi="Times New Roman" w:eastAsia="仿宋_GB2312"/>
          <w:sz w:val="32"/>
          <w:szCs w:val="32"/>
        </w:rPr>
        <w:t>村级</w:t>
      </w:r>
      <w:r>
        <w:rPr>
          <w:rFonts w:ascii="Times New Roman" w:hAnsi="Times New Roman" w:eastAsia="仿宋_GB2312"/>
          <w:sz w:val="32"/>
          <w:szCs w:val="32"/>
        </w:rPr>
        <w:t>质量监管</w:t>
      </w:r>
      <w:r>
        <w:rPr>
          <w:rFonts w:hint="eastAsia" w:ascii="Times New Roman" w:hAnsi="Times New Roman" w:eastAsia="仿宋_GB2312"/>
          <w:sz w:val="32"/>
          <w:szCs w:val="32"/>
        </w:rPr>
        <w:t>员由</w:t>
      </w:r>
      <w:r>
        <w:rPr>
          <w:rFonts w:ascii="Times New Roman" w:hAnsi="Times New Roman" w:eastAsia="仿宋_GB2312"/>
          <w:sz w:val="32"/>
          <w:szCs w:val="32"/>
        </w:rPr>
        <w:t>管护主体</w:t>
      </w:r>
      <w:r>
        <w:rPr>
          <w:rFonts w:hint="eastAsia" w:ascii="Times New Roman" w:hAnsi="Times New Roman" w:eastAsia="仿宋_GB2312"/>
          <w:sz w:val="32"/>
          <w:szCs w:val="32"/>
        </w:rPr>
        <w:t>委派</w:t>
      </w:r>
      <w:r>
        <w:rPr>
          <w:rFonts w:ascii="Times New Roman" w:hAnsi="Times New Roman" w:eastAsia="仿宋_GB2312"/>
          <w:sz w:val="32"/>
          <w:szCs w:val="32"/>
        </w:rPr>
        <w:t>，</w:t>
      </w:r>
      <w:r>
        <w:rPr>
          <w:rFonts w:hint="eastAsia" w:ascii="Times New Roman" w:hAnsi="Times New Roman" w:eastAsia="仿宋_GB2312"/>
          <w:sz w:val="32"/>
          <w:szCs w:val="32"/>
        </w:rPr>
        <w:t>报</w:t>
      </w:r>
      <w:r>
        <w:rPr>
          <w:rFonts w:ascii="Times New Roman" w:hAnsi="Times New Roman" w:eastAsia="仿宋_GB2312"/>
          <w:sz w:val="32"/>
          <w:szCs w:val="32"/>
        </w:rPr>
        <w:t>区农业农村部门备案</w:t>
      </w:r>
      <w:r>
        <w:rPr>
          <w:rFonts w:hint="eastAsia" w:ascii="Times New Roman" w:hAnsi="Times New Roman" w:eastAsia="仿宋_GB2312"/>
          <w:sz w:val="32"/>
          <w:szCs w:val="32"/>
        </w:rPr>
        <w:t>。</w:t>
      </w:r>
    </w:p>
    <w:p w14:paraId="3A64406A">
      <w:pPr>
        <w:keepNext w:val="0"/>
        <w:keepLines w:val="0"/>
        <w:pageBreakBefore w:val="0"/>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第十</w:t>
      </w:r>
      <w:r>
        <w:rPr>
          <w:rFonts w:hint="eastAsia" w:ascii="Times New Roman" w:hAnsi="Times New Roman" w:eastAsia="仿宋_GB2312"/>
          <w:b/>
          <w:sz w:val="32"/>
          <w:szCs w:val="32"/>
        </w:rPr>
        <w:t>四</w:t>
      </w:r>
      <w:r>
        <w:rPr>
          <w:rFonts w:ascii="Times New Roman" w:hAnsi="Times New Roman" w:eastAsia="仿宋_GB2312"/>
          <w:b/>
          <w:sz w:val="32"/>
          <w:szCs w:val="32"/>
        </w:rPr>
        <w:t xml:space="preserve">条 </w:t>
      </w:r>
      <w:r>
        <w:rPr>
          <w:rFonts w:hint="eastAsia" w:ascii="Times New Roman" w:hAnsi="Times New Roman" w:eastAsia="仿宋_GB2312"/>
          <w:sz w:val="32"/>
          <w:szCs w:val="32"/>
        </w:rPr>
        <w:t>自筹自建</w:t>
      </w:r>
      <w:r>
        <w:rPr>
          <w:rFonts w:ascii="Times New Roman" w:hAnsi="Times New Roman" w:eastAsia="仿宋_GB2312"/>
          <w:sz w:val="32"/>
          <w:szCs w:val="32"/>
        </w:rPr>
        <w:t>高标准农田建设项目实施应当严格按照年度实施计划和初步设计批复执行，不得擅自调整或终止。确需调整或终止的，由</w:t>
      </w:r>
      <w:r>
        <w:rPr>
          <w:rFonts w:hint="eastAsia" w:ascii="Times New Roman" w:hAnsi="Times New Roman" w:eastAsia="仿宋_GB2312"/>
          <w:sz w:val="32"/>
          <w:szCs w:val="32"/>
        </w:rPr>
        <w:t>项目建设主体</w:t>
      </w:r>
      <w:r>
        <w:rPr>
          <w:rFonts w:ascii="Times New Roman" w:hAnsi="Times New Roman" w:eastAsia="仿宋_GB2312"/>
          <w:sz w:val="32"/>
          <w:szCs w:val="32"/>
        </w:rPr>
        <w:t>提出申请，报</w:t>
      </w:r>
      <w:r>
        <w:rPr>
          <w:rFonts w:hint="eastAsia" w:ascii="Times New Roman" w:hAnsi="Times New Roman" w:eastAsia="仿宋_GB2312"/>
          <w:sz w:val="32"/>
          <w:szCs w:val="32"/>
        </w:rPr>
        <w:t>区</w:t>
      </w:r>
      <w:r>
        <w:rPr>
          <w:rFonts w:ascii="Times New Roman" w:hAnsi="Times New Roman" w:eastAsia="仿宋_GB2312"/>
          <w:sz w:val="32"/>
          <w:szCs w:val="32"/>
        </w:rPr>
        <w:t>农业农村部门批准。项目调整应确保批复的建设任务不减少，建设标准不降低。项目终止由</w:t>
      </w:r>
      <w:r>
        <w:rPr>
          <w:rFonts w:hint="eastAsia" w:ascii="Times New Roman" w:hAnsi="Times New Roman" w:eastAsia="仿宋_GB2312"/>
          <w:sz w:val="32"/>
          <w:szCs w:val="32"/>
        </w:rPr>
        <w:t>区</w:t>
      </w:r>
      <w:r>
        <w:rPr>
          <w:rFonts w:ascii="Times New Roman" w:hAnsi="Times New Roman" w:eastAsia="仿宋_GB2312"/>
          <w:sz w:val="32"/>
          <w:szCs w:val="32"/>
        </w:rPr>
        <w:t>农业农村部门报</w:t>
      </w:r>
      <w:r>
        <w:rPr>
          <w:rFonts w:hint="eastAsia" w:ascii="Times New Roman" w:hAnsi="Times New Roman" w:eastAsia="仿宋_GB2312"/>
          <w:sz w:val="32"/>
          <w:szCs w:val="32"/>
        </w:rPr>
        <w:t>市</w:t>
      </w:r>
      <w:r>
        <w:rPr>
          <w:rFonts w:ascii="Times New Roman" w:hAnsi="Times New Roman" w:eastAsia="仿宋_GB2312"/>
          <w:sz w:val="32"/>
          <w:szCs w:val="32"/>
        </w:rPr>
        <w:t>农业农村部</w:t>
      </w:r>
      <w:r>
        <w:rPr>
          <w:rFonts w:hint="eastAsia" w:ascii="Times New Roman" w:hAnsi="Times New Roman" w:eastAsia="仿宋_GB2312"/>
          <w:sz w:val="32"/>
          <w:szCs w:val="32"/>
        </w:rPr>
        <w:t>门</w:t>
      </w:r>
      <w:r>
        <w:rPr>
          <w:rFonts w:ascii="Times New Roman" w:hAnsi="Times New Roman" w:eastAsia="仿宋_GB2312"/>
          <w:sz w:val="32"/>
          <w:szCs w:val="32"/>
        </w:rPr>
        <w:t>备案。</w:t>
      </w:r>
    </w:p>
    <w:p w14:paraId="397B6284">
      <w:pPr>
        <w:keepNext w:val="0"/>
        <w:keepLines w:val="0"/>
        <w:pageBreakBefore w:val="0"/>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第十</w:t>
      </w:r>
      <w:r>
        <w:rPr>
          <w:rFonts w:hint="eastAsia" w:ascii="Times New Roman" w:hAnsi="Times New Roman" w:eastAsia="仿宋_GB2312"/>
          <w:b/>
          <w:sz w:val="32"/>
          <w:szCs w:val="32"/>
        </w:rPr>
        <w:t>五</w:t>
      </w:r>
      <w:r>
        <w:rPr>
          <w:rFonts w:ascii="Times New Roman" w:hAnsi="Times New Roman" w:eastAsia="仿宋_GB2312"/>
          <w:b/>
          <w:sz w:val="32"/>
          <w:szCs w:val="32"/>
        </w:rPr>
        <w:t xml:space="preserve">条 </w:t>
      </w:r>
      <w:r>
        <w:rPr>
          <w:rFonts w:hint="eastAsia" w:ascii="Times New Roman" w:hAnsi="Times New Roman" w:eastAsia="仿宋_GB2312"/>
          <w:sz w:val="32"/>
          <w:szCs w:val="32"/>
        </w:rPr>
        <w:t>自筹自建</w:t>
      </w:r>
      <w:r>
        <w:rPr>
          <w:rFonts w:ascii="Times New Roman" w:hAnsi="Times New Roman" w:eastAsia="仿宋_GB2312"/>
          <w:sz w:val="32"/>
          <w:szCs w:val="32"/>
        </w:rPr>
        <w:t>高标准农田建设项目执行定期调度和统计调查制度，</w:t>
      </w:r>
      <w:r>
        <w:rPr>
          <w:rFonts w:ascii="Times New Roman" w:hAnsi="Times New Roman" w:eastAsia="仿宋_GB2312"/>
          <w:sz w:val="32"/>
          <w:szCs w:val="32"/>
        </w:rPr>
        <w:drawing>
          <wp:inline distT="0" distB="0" distL="0" distR="0">
            <wp:extent cx="8255" cy="8255"/>
            <wp:effectExtent l="0" t="0" r="0" b="0"/>
            <wp:docPr id="3" name="Picture 146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4652"/>
                    <pic:cNvPicPr>
                      <a:picLocks noChangeAspect="1" noChangeArrowheads="1"/>
                    </pic:cNvPicPr>
                  </pic:nvPicPr>
                  <pic:blipFill>
                    <a:blip r:embed="rId7"/>
                    <a:srcRect/>
                    <a:stretch>
                      <a:fillRect/>
                    </a:stretch>
                  </pic:blipFill>
                  <pic:spPr>
                    <a:xfrm>
                      <a:off x="0" y="0"/>
                      <a:ext cx="8255" cy="8255"/>
                    </a:xfrm>
                    <a:prstGeom prst="rect">
                      <a:avLst/>
                    </a:prstGeom>
                    <a:noFill/>
                    <a:ln w="9525">
                      <a:noFill/>
                      <a:miter lim="800000"/>
                      <a:headEnd/>
                      <a:tailEnd/>
                    </a:ln>
                  </pic:spPr>
                </pic:pic>
              </a:graphicData>
            </a:graphic>
          </wp:inline>
        </w:drawing>
      </w:r>
      <w:r>
        <w:rPr>
          <w:rFonts w:hint="eastAsia" w:ascii="Times New Roman" w:hAnsi="Times New Roman" w:eastAsia="仿宋_GB2312"/>
          <w:sz w:val="32"/>
          <w:szCs w:val="32"/>
        </w:rPr>
        <w:t>项目建设主体</w:t>
      </w:r>
      <w:r>
        <w:rPr>
          <w:rFonts w:ascii="Times New Roman" w:hAnsi="Times New Roman" w:eastAsia="仿宋_GB2312"/>
          <w:sz w:val="32"/>
          <w:szCs w:val="32"/>
        </w:rPr>
        <w:t>应按照有关要求，及时汇总上报建设进度，定期报送项目年度实施计划完成情况。</w:t>
      </w:r>
    </w:p>
    <w:p w14:paraId="0EF86E7E">
      <w:pPr>
        <w:keepNext w:val="0"/>
        <w:keepLines w:val="0"/>
        <w:pageBreakBefore w:val="0"/>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十六</w:t>
      </w:r>
      <w:r>
        <w:rPr>
          <w:rFonts w:ascii="Times New Roman" w:hAnsi="Times New Roman" w:eastAsia="仿宋_GB2312"/>
          <w:b/>
          <w:sz w:val="32"/>
          <w:szCs w:val="32"/>
        </w:rPr>
        <w:t>条</w:t>
      </w:r>
      <w:r>
        <w:rPr>
          <w:rFonts w:ascii="Times New Roman" w:hAnsi="Times New Roman" w:eastAsia="黑体"/>
          <w:sz w:val="32"/>
          <w:szCs w:val="32"/>
        </w:rPr>
        <w:t xml:space="preserve"> </w:t>
      </w:r>
      <w:r>
        <w:rPr>
          <w:rFonts w:hint="eastAsia" w:ascii="Times New Roman" w:hAnsi="Times New Roman" w:eastAsia="仿宋_GB2312"/>
          <w:sz w:val="32"/>
          <w:szCs w:val="32"/>
        </w:rPr>
        <w:t>区</w:t>
      </w:r>
      <w:r>
        <w:rPr>
          <w:rFonts w:ascii="Times New Roman" w:hAnsi="Times New Roman" w:eastAsia="仿宋_GB2312"/>
          <w:sz w:val="32"/>
          <w:szCs w:val="32"/>
        </w:rPr>
        <w:t>农业农村部门要按照农业农村部《高标准农田建设质量管理办法》和《市农业农村委 市财政局关于加强高标准农田建设工程质量监管的通知》等规定，加强</w:t>
      </w:r>
      <w:r>
        <w:rPr>
          <w:rFonts w:hint="eastAsia" w:ascii="Times New Roman" w:hAnsi="Times New Roman" w:eastAsia="仿宋_GB2312"/>
          <w:sz w:val="32"/>
          <w:szCs w:val="32"/>
        </w:rPr>
        <w:t>自筹自建</w:t>
      </w:r>
      <w:r>
        <w:rPr>
          <w:rFonts w:ascii="Times New Roman" w:hAnsi="Times New Roman" w:eastAsia="仿宋_GB2312"/>
          <w:sz w:val="32"/>
          <w:szCs w:val="32"/>
        </w:rPr>
        <w:t>高标准农田建设项目工程质量管理，强化对参建单位质量责任落实情况的监督和检查。</w:t>
      </w:r>
    </w:p>
    <w:p w14:paraId="4F95F07A">
      <w:pPr>
        <w:keepNext w:val="0"/>
        <w:keepLines w:val="0"/>
        <w:pageBreakBefore w:val="0"/>
        <w:widowControl/>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十七</w:t>
      </w:r>
      <w:r>
        <w:rPr>
          <w:rFonts w:ascii="Times New Roman" w:hAnsi="Times New Roman" w:eastAsia="仿宋_GB2312"/>
          <w:b/>
          <w:sz w:val="32"/>
          <w:szCs w:val="32"/>
        </w:rPr>
        <w:t>条</w:t>
      </w:r>
      <w:r>
        <w:rPr>
          <w:rFonts w:ascii="Times New Roman" w:hAnsi="Times New Roman" w:eastAsia="黑体"/>
          <w:sz w:val="32"/>
          <w:szCs w:val="32"/>
        </w:rPr>
        <w:t xml:space="preserve"> </w:t>
      </w:r>
      <w:r>
        <w:rPr>
          <w:rFonts w:hint="eastAsia" w:ascii="Times New Roman" w:hAnsi="Times New Roman" w:eastAsia="仿宋_GB2312"/>
          <w:sz w:val="32"/>
          <w:szCs w:val="32"/>
        </w:rPr>
        <w:t>区</w:t>
      </w:r>
      <w:r>
        <w:rPr>
          <w:rFonts w:ascii="Times New Roman" w:hAnsi="Times New Roman" w:eastAsia="仿宋_GB2312"/>
          <w:sz w:val="32"/>
          <w:szCs w:val="32"/>
        </w:rPr>
        <w:t>农业农村部门要建立健全农田建设工程质量监督检验体系，常态化开展工程设施质量抽测。综合运用考核评价、明察暗访、第三方评估、约谈通报等方式，</w:t>
      </w:r>
      <w:r>
        <w:rPr>
          <w:rFonts w:hint="eastAsia" w:ascii="Times New Roman" w:hAnsi="Times New Roman" w:eastAsia="仿宋_GB2312"/>
          <w:sz w:val="32"/>
          <w:szCs w:val="32"/>
        </w:rPr>
        <w:t>加强</w:t>
      </w:r>
      <w:r>
        <w:rPr>
          <w:rFonts w:ascii="Times New Roman" w:hAnsi="Times New Roman" w:eastAsia="仿宋_GB2312"/>
          <w:sz w:val="32"/>
          <w:szCs w:val="32"/>
        </w:rPr>
        <w:t>质量监管，防范质量风险。</w:t>
      </w:r>
    </w:p>
    <w:p w14:paraId="39A101ED">
      <w:pPr>
        <w:keepNext w:val="0"/>
        <w:keepLines w:val="0"/>
        <w:pageBreakBefore w:val="0"/>
        <w:kinsoku/>
        <w:wordWrap/>
        <w:overflowPunct/>
        <w:topLinePunct w:val="0"/>
        <w:autoSpaceDE/>
        <w:autoSpaceDN/>
        <w:bidi w:val="0"/>
        <w:adjustRightInd w:val="0"/>
        <w:snapToGrid w:val="0"/>
        <w:spacing w:line="560" w:lineRule="exact"/>
        <w:ind w:right="0"/>
        <w:jc w:val="center"/>
        <w:textAlignment w:val="auto"/>
        <w:rPr>
          <w:rFonts w:ascii="Times New Roman" w:hAnsi="Times New Roman" w:eastAsia="黑体"/>
          <w:sz w:val="32"/>
          <w:szCs w:val="32"/>
        </w:rPr>
      </w:pPr>
      <w:r>
        <w:rPr>
          <w:rFonts w:ascii="Times New Roman" w:hAnsi="Times New Roman" w:eastAsia="黑体"/>
          <w:sz w:val="32"/>
          <w:szCs w:val="32"/>
        </w:rPr>
        <w:t>第四章 竣工验收</w:t>
      </w:r>
    </w:p>
    <w:p w14:paraId="02BC84E1">
      <w:pPr>
        <w:keepNext w:val="0"/>
        <w:keepLines w:val="0"/>
        <w:pageBreakBefore w:val="0"/>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十八</w:t>
      </w:r>
      <w:r>
        <w:rPr>
          <w:rFonts w:ascii="Times New Roman" w:hAnsi="Times New Roman" w:eastAsia="仿宋_GB2312"/>
          <w:b/>
          <w:sz w:val="32"/>
          <w:szCs w:val="32"/>
        </w:rPr>
        <w:t xml:space="preserve">条 </w:t>
      </w:r>
      <w:r>
        <w:rPr>
          <w:rFonts w:ascii="Times New Roman" w:hAnsi="Times New Roman" w:eastAsia="仿宋_GB2312"/>
          <w:sz w:val="32"/>
          <w:szCs w:val="32"/>
        </w:rPr>
        <w:t>按照</w:t>
      </w:r>
      <w:r>
        <w:rPr>
          <w:rFonts w:hint="eastAsia" w:ascii="Times New Roman" w:hAnsi="Times New Roman" w:eastAsia="仿宋_GB2312"/>
          <w:sz w:val="32"/>
          <w:szCs w:val="32"/>
        </w:rPr>
        <w:t>“</w:t>
      </w:r>
      <w:r>
        <w:rPr>
          <w:rFonts w:ascii="Times New Roman" w:hAnsi="Times New Roman" w:eastAsia="仿宋_GB2312"/>
          <w:sz w:val="32"/>
          <w:szCs w:val="32"/>
        </w:rPr>
        <w:t>谁审批、谁验收</w:t>
      </w:r>
      <w:r>
        <w:rPr>
          <w:rFonts w:hint="eastAsia" w:ascii="Times New Roman" w:hAnsi="Times New Roman" w:eastAsia="仿宋_GB2312"/>
          <w:sz w:val="32"/>
          <w:szCs w:val="32"/>
        </w:rPr>
        <w:t>”</w:t>
      </w:r>
      <w:r>
        <w:rPr>
          <w:rFonts w:ascii="Times New Roman" w:hAnsi="Times New Roman" w:eastAsia="仿宋_GB2312"/>
          <w:sz w:val="32"/>
          <w:szCs w:val="32"/>
        </w:rPr>
        <w:t>的原则，</w:t>
      </w:r>
      <w:r>
        <w:rPr>
          <w:rFonts w:hint="eastAsia" w:ascii="Times New Roman" w:hAnsi="Times New Roman" w:eastAsia="仿宋_GB2312"/>
          <w:sz w:val="32"/>
          <w:szCs w:val="32"/>
        </w:rPr>
        <w:t>自筹建设</w:t>
      </w:r>
      <w:r>
        <w:rPr>
          <w:rFonts w:ascii="Times New Roman" w:hAnsi="Times New Roman" w:eastAsia="仿宋_GB2312"/>
          <w:sz w:val="32"/>
          <w:szCs w:val="32"/>
        </w:rPr>
        <w:t>高标准农田建设项目，由</w:t>
      </w:r>
      <w:r>
        <w:rPr>
          <w:rFonts w:hint="eastAsia" w:ascii="Times New Roman" w:hAnsi="Times New Roman" w:eastAsia="仿宋_GB2312"/>
          <w:sz w:val="32"/>
          <w:szCs w:val="32"/>
        </w:rPr>
        <w:t>区</w:t>
      </w:r>
      <w:r>
        <w:rPr>
          <w:rFonts w:ascii="Times New Roman" w:hAnsi="Times New Roman" w:eastAsia="仿宋_GB2312"/>
          <w:sz w:val="32"/>
          <w:szCs w:val="32"/>
        </w:rPr>
        <w:t>农业农村部门</w:t>
      </w:r>
      <w:r>
        <w:rPr>
          <w:rFonts w:hint="eastAsia" w:ascii="Times New Roman" w:hAnsi="Times New Roman" w:eastAsia="仿宋_GB2312"/>
          <w:sz w:val="32"/>
          <w:szCs w:val="32"/>
        </w:rPr>
        <w:t>组织</w:t>
      </w:r>
      <w:r>
        <w:rPr>
          <w:rFonts w:ascii="Times New Roman" w:hAnsi="Times New Roman" w:eastAsia="仿宋_GB2312"/>
          <w:sz w:val="32"/>
          <w:szCs w:val="32"/>
        </w:rPr>
        <w:t>竣工验收。</w:t>
      </w:r>
      <w:r>
        <w:rPr>
          <w:rFonts w:hint="eastAsia" w:ascii="Times New Roman" w:hAnsi="Times New Roman" w:eastAsia="仿宋_GB2312"/>
          <w:sz w:val="32"/>
          <w:szCs w:val="32"/>
        </w:rPr>
        <w:t>项目建设主体</w:t>
      </w:r>
      <w:r>
        <w:rPr>
          <w:rFonts w:ascii="Times New Roman" w:hAnsi="Times New Roman" w:eastAsia="仿宋_GB2312"/>
          <w:sz w:val="32"/>
          <w:szCs w:val="32"/>
        </w:rPr>
        <w:t>组织开展单项验收</w:t>
      </w:r>
      <w:r>
        <w:rPr>
          <w:rFonts w:hint="eastAsia" w:ascii="Times New Roman" w:hAnsi="Times New Roman" w:eastAsia="仿宋_GB2312"/>
          <w:sz w:val="32"/>
          <w:szCs w:val="32"/>
        </w:rPr>
        <w:t>，</w:t>
      </w:r>
      <w:r>
        <w:rPr>
          <w:rFonts w:ascii="Times New Roman" w:hAnsi="Times New Roman" w:eastAsia="仿宋_GB2312"/>
          <w:sz w:val="32"/>
          <w:szCs w:val="32"/>
        </w:rPr>
        <w:t>对竣工项目工程设施全覆盖，将群众认可作为验收的重要内容，并确保验收结果真实性和准确性。</w:t>
      </w:r>
    </w:p>
    <w:p w14:paraId="481301DE">
      <w:pPr>
        <w:keepNext w:val="0"/>
        <w:keepLines w:val="0"/>
        <w:pageBreakBefore w:val="0"/>
        <w:widowControl/>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十九</w:t>
      </w:r>
      <w:r>
        <w:rPr>
          <w:rFonts w:ascii="Times New Roman" w:hAnsi="Times New Roman" w:eastAsia="仿宋_GB2312"/>
          <w:b/>
          <w:sz w:val="32"/>
          <w:szCs w:val="32"/>
        </w:rPr>
        <w:t>条</w:t>
      </w:r>
      <w:r>
        <w:rPr>
          <w:rFonts w:ascii="Times New Roman" w:hAnsi="Times New Roman" w:eastAsia="仿宋_GB2312"/>
          <w:sz w:val="32"/>
          <w:szCs w:val="32"/>
        </w:rPr>
        <w:t xml:space="preserve"> </w:t>
      </w:r>
      <w:r>
        <w:rPr>
          <w:rFonts w:hint="eastAsia" w:ascii="Times New Roman" w:hAnsi="Times New Roman" w:eastAsia="仿宋_GB2312"/>
          <w:sz w:val="32"/>
          <w:szCs w:val="32"/>
        </w:rPr>
        <w:t>自筹自建</w:t>
      </w:r>
      <w:r>
        <w:rPr>
          <w:rFonts w:ascii="Times New Roman" w:hAnsi="Times New Roman" w:eastAsia="仿宋_GB2312"/>
          <w:sz w:val="32"/>
          <w:szCs w:val="32"/>
        </w:rPr>
        <w:t>高标准农田建设项目单项验收、区级竣工验收，执行《</w:t>
      </w:r>
      <w:r>
        <w:rPr>
          <w:rFonts w:hint="eastAsia" w:ascii="Times New Roman" w:hAnsi="Times New Roman" w:eastAsia="仿宋_GB2312"/>
          <w:sz w:val="32"/>
          <w:szCs w:val="32"/>
        </w:rPr>
        <w:t>天津市高标准农田建设项目竣工验收实施办法</w:t>
      </w:r>
      <w:r>
        <w:rPr>
          <w:rFonts w:ascii="Times New Roman" w:hAnsi="Times New Roman" w:eastAsia="仿宋_GB2312"/>
          <w:sz w:val="32"/>
          <w:szCs w:val="32"/>
        </w:rPr>
        <w:t>》有关规定。</w:t>
      </w:r>
    </w:p>
    <w:p w14:paraId="0E9E8583">
      <w:pPr>
        <w:keepNext w:val="0"/>
        <w:keepLines w:val="0"/>
        <w:pageBreakBefore w:val="0"/>
        <w:widowControl/>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 xml:space="preserve">第二十条 </w:t>
      </w:r>
      <w:r>
        <w:rPr>
          <w:rFonts w:hint="eastAsia" w:ascii="Times New Roman" w:hAnsi="Times New Roman" w:eastAsia="仿宋_GB2312"/>
          <w:sz w:val="32"/>
          <w:szCs w:val="32"/>
        </w:rPr>
        <w:t>自筹自建</w:t>
      </w:r>
      <w:r>
        <w:rPr>
          <w:rFonts w:ascii="Times New Roman" w:hAnsi="Times New Roman" w:eastAsia="仿宋_GB2312"/>
          <w:sz w:val="32"/>
          <w:szCs w:val="32"/>
        </w:rPr>
        <w:t>高标准农田建设项目全部竣工验收后，要在项目区设立统一规范的公示标牌和标志，将项目建设单位、设计单位、施工单位、监理单位、项目年度、建设区域、投资规模以及管护主体等信息进行公示，接受社会和群众监督。</w:t>
      </w:r>
      <w:r>
        <w:rPr>
          <w:rFonts w:ascii="Times New Roman" w:hAnsi="Times New Roman" w:eastAsia="仿宋_GB2312"/>
          <w:sz w:val="32"/>
          <w:szCs w:val="32"/>
        </w:rPr>
        <w:drawing>
          <wp:inline distT="0" distB="0" distL="0" distR="0">
            <wp:extent cx="8255" cy="8255"/>
            <wp:effectExtent l="0" t="0" r="0" b="0"/>
            <wp:docPr id="4" name="Picture 20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20288"/>
                    <pic:cNvPicPr>
                      <a:picLocks noChangeAspect="1" noChangeArrowheads="1"/>
                    </pic:cNvPicPr>
                  </pic:nvPicPr>
                  <pic:blipFill>
                    <a:blip r:embed="rId5"/>
                    <a:srcRect/>
                    <a:stretch>
                      <a:fillRect/>
                    </a:stretch>
                  </pic:blipFill>
                  <pic:spPr>
                    <a:xfrm>
                      <a:off x="0" y="0"/>
                      <a:ext cx="8255" cy="8255"/>
                    </a:xfrm>
                    <a:prstGeom prst="rect">
                      <a:avLst/>
                    </a:prstGeom>
                    <a:noFill/>
                    <a:ln w="9525">
                      <a:noFill/>
                      <a:miter lim="800000"/>
                      <a:headEnd/>
                      <a:tailEnd/>
                    </a:ln>
                  </pic:spPr>
                </pic:pic>
              </a:graphicData>
            </a:graphic>
          </wp:inline>
        </w:drawing>
      </w:r>
    </w:p>
    <w:p w14:paraId="3C272DCC">
      <w:pPr>
        <w:keepNext w:val="0"/>
        <w:keepLines w:val="0"/>
        <w:pageBreakBefore w:val="0"/>
        <w:widowControl/>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第二十</w:t>
      </w:r>
      <w:r>
        <w:rPr>
          <w:rFonts w:hint="eastAsia" w:ascii="Times New Roman" w:hAnsi="Times New Roman" w:eastAsia="仿宋_GB2312"/>
          <w:b/>
          <w:sz w:val="32"/>
          <w:szCs w:val="32"/>
        </w:rPr>
        <w:t>一</w:t>
      </w:r>
      <w:r>
        <w:rPr>
          <w:rFonts w:ascii="Times New Roman" w:hAnsi="Times New Roman" w:eastAsia="仿宋_GB2312"/>
          <w:b/>
          <w:sz w:val="32"/>
          <w:szCs w:val="32"/>
        </w:rPr>
        <w:t xml:space="preserve">条 </w:t>
      </w:r>
      <w:r>
        <w:rPr>
          <w:rFonts w:ascii="Times New Roman" w:hAnsi="Times New Roman" w:eastAsia="仿宋_GB2312"/>
          <w:sz w:val="32"/>
          <w:szCs w:val="32"/>
        </w:rPr>
        <w:t>项目竣工验收后，应及时按有关规定办理资产交付手续。按照“谁受益、谁管护，谁使用、谁管护”的原则明确工程管护主体，拟定管护制度，落实管护责任，保证工程在设计使用期限内正常运行，执行《</w:t>
      </w:r>
      <w:r>
        <w:rPr>
          <w:rFonts w:hint="eastAsia" w:ascii="Times New Roman" w:hAnsi="Times New Roman" w:eastAsia="仿宋_GB2312"/>
          <w:sz w:val="32"/>
          <w:szCs w:val="32"/>
        </w:rPr>
        <w:t>天津市高标准农田建设项目建后管护办法</w:t>
      </w:r>
      <w:r>
        <w:rPr>
          <w:rFonts w:ascii="Times New Roman" w:hAnsi="Times New Roman" w:eastAsia="仿宋_GB2312"/>
          <w:sz w:val="32"/>
          <w:szCs w:val="32"/>
        </w:rPr>
        <w:t>》等有关规定。</w:t>
      </w:r>
    </w:p>
    <w:p w14:paraId="45332FAB">
      <w:pPr>
        <w:keepNext w:val="0"/>
        <w:keepLines w:val="0"/>
        <w:pageBreakBefore w:val="0"/>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第二十</w:t>
      </w:r>
      <w:r>
        <w:rPr>
          <w:rFonts w:hint="eastAsia" w:ascii="Times New Roman" w:hAnsi="Times New Roman" w:eastAsia="仿宋_GB2312"/>
          <w:b/>
          <w:sz w:val="32"/>
          <w:szCs w:val="32"/>
        </w:rPr>
        <w:t>二</w:t>
      </w:r>
      <w:r>
        <w:rPr>
          <w:rFonts w:ascii="Times New Roman" w:hAnsi="Times New Roman" w:eastAsia="仿宋_GB2312"/>
          <w:b/>
          <w:sz w:val="32"/>
          <w:szCs w:val="32"/>
        </w:rPr>
        <w:t>条</w:t>
      </w:r>
      <w:r>
        <w:rPr>
          <w:rFonts w:hint="eastAsia" w:ascii="Times New Roman" w:hAnsi="Times New Roman" w:eastAsia="黑体"/>
          <w:sz w:val="32"/>
          <w:szCs w:val="32"/>
        </w:rPr>
        <w:t xml:space="preserve"> </w:t>
      </w:r>
      <w:r>
        <w:rPr>
          <w:rFonts w:ascii="Times New Roman" w:hAnsi="Times New Roman" w:eastAsia="仿宋_GB2312"/>
          <w:sz w:val="32"/>
          <w:szCs w:val="32"/>
        </w:rPr>
        <w:t>探索项目建管护一体化、购买第三方服务、委托专业化机构、引入保险机制等方式</w:t>
      </w:r>
      <w:r>
        <w:rPr>
          <w:rFonts w:hint="eastAsia" w:ascii="Times New Roman" w:hAnsi="Times New Roman" w:eastAsia="仿宋_GB2312"/>
          <w:sz w:val="32"/>
          <w:szCs w:val="32"/>
        </w:rPr>
        <w:t>创新</w:t>
      </w:r>
      <w:r>
        <w:rPr>
          <w:rFonts w:ascii="Times New Roman" w:hAnsi="Times New Roman" w:eastAsia="仿宋_GB2312"/>
          <w:sz w:val="32"/>
          <w:szCs w:val="32"/>
        </w:rPr>
        <w:t>管护</w:t>
      </w:r>
      <w:r>
        <w:rPr>
          <w:rFonts w:hint="eastAsia" w:ascii="Times New Roman" w:hAnsi="Times New Roman" w:eastAsia="仿宋_GB2312"/>
          <w:sz w:val="32"/>
          <w:szCs w:val="32"/>
        </w:rPr>
        <w:t>机制。</w:t>
      </w:r>
      <w:r>
        <w:rPr>
          <w:rFonts w:ascii="Times New Roman" w:hAnsi="Times New Roman" w:eastAsia="仿宋_GB2312"/>
          <w:sz w:val="32"/>
          <w:szCs w:val="32"/>
        </w:rPr>
        <w:t>发挥村级组织、承包经营者的管护主体作用，引导农民合作社、家庭农场、农户等直接参与</w:t>
      </w:r>
      <w:r>
        <w:rPr>
          <w:rFonts w:hint="eastAsia" w:ascii="Times New Roman" w:hAnsi="Times New Roman" w:eastAsia="仿宋_GB2312"/>
          <w:sz w:val="32"/>
          <w:szCs w:val="32"/>
        </w:rPr>
        <w:t>自筹自建</w:t>
      </w:r>
      <w:r>
        <w:rPr>
          <w:rFonts w:ascii="Times New Roman" w:hAnsi="Times New Roman" w:eastAsia="仿宋_GB2312"/>
          <w:sz w:val="32"/>
          <w:szCs w:val="32"/>
        </w:rPr>
        <w:t>高标准农田建设管护，形成多元化管护格局。</w:t>
      </w:r>
    </w:p>
    <w:p w14:paraId="1D20EFE1">
      <w:pPr>
        <w:keepNext w:val="0"/>
        <w:keepLines w:val="0"/>
        <w:pageBreakBefore w:val="0"/>
        <w:widowControl/>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第二十</w:t>
      </w:r>
      <w:r>
        <w:rPr>
          <w:rFonts w:hint="eastAsia" w:ascii="Times New Roman" w:hAnsi="Times New Roman" w:eastAsia="仿宋_GB2312"/>
          <w:b/>
          <w:sz w:val="32"/>
          <w:szCs w:val="32"/>
        </w:rPr>
        <w:t>三</w:t>
      </w:r>
      <w:r>
        <w:rPr>
          <w:rFonts w:ascii="Times New Roman" w:hAnsi="Times New Roman" w:eastAsia="仿宋_GB2312"/>
          <w:b/>
          <w:sz w:val="32"/>
          <w:szCs w:val="32"/>
        </w:rPr>
        <w:t xml:space="preserve">条 </w:t>
      </w:r>
      <w:r>
        <w:rPr>
          <w:rFonts w:ascii="Times New Roman" w:hAnsi="Times New Roman" w:eastAsia="仿宋_GB2312"/>
          <w:sz w:val="32"/>
          <w:szCs w:val="32"/>
        </w:rPr>
        <w:t>加强</w:t>
      </w:r>
      <w:r>
        <w:rPr>
          <w:rFonts w:hint="eastAsia" w:ascii="Times New Roman" w:hAnsi="Times New Roman" w:eastAsia="仿宋_GB2312"/>
          <w:sz w:val="32"/>
          <w:szCs w:val="32"/>
        </w:rPr>
        <w:t>自筹自建</w:t>
      </w:r>
      <w:r>
        <w:rPr>
          <w:rFonts w:ascii="Times New Roman" w:hAnsi="Times New Roman" w:eastAsia="仿宋_GB2312"/>
          <w:sz w:val="32"/>
          <w:szCs w:val="32"/>
        </w:rPr>
        <w:t>高标准农田建设项目新增耕地核定工作，</w:t>
      </w:r>
      <w:r>
        <w:rPr>
          <w:rFonts w:hint="eastAsia" w:ascii="Times New Roman" w:hAnsi="Times New Roman" w:eastAsia="仿宋_GB2312"/>
          <w:sz w:val="32"/>
          <w:szCs w:val="32"/>
        </w:rPr>
        <w:t>项目建设单位</w:t>
      </w:r>
      <w:r>
        <w:rPr>
          <w:rFonts w:ascii="Times New Roman" w:hAnsi="Times New Roman" w:eastAsia="仿宋_GB2312"/>
          <w:sz w:val="32"/>
          <w:szCs w:val="32"/>
        </w:rPr>
        <w:t>应按照《市农业农村部门 市规划和自然资源局关于积极通过高标准农田建设项目新增耕地的指导意见》的相关要求，</w:t>
      </w:r>
      <w:r>
        <w:rPr>
          <w:rFonts w:hint="eastAsia" w:ascii="Times New Roman" w:hAnsi="Times New Roman" w:eastAsia="仿宋_GB2312"/>
          <w:sz w:val="32"/>
          <w:szCs w:val="32"/>
        </w:rPr>
        <w:t>进行新增耕地认定工作</w:t>
      </w:r>
      <w:r>
        <w:rPr>
          <w:rFonts w:ascii="Times New Roman" w:hAnsi="Times New Roman" w:eastAsia="仿宋_GB2312"/>
          <w:sz w:val="32"/>
          <w:szCs w:val="32"/>
        </w:rPr>
        <w:t>。</w:t>
      </w:r>
    </w:p>
    <w:p w14:paraId="5E0919EA">
      <w:pPr>
        <w:keepNext w:val="0"/>
        <w:keepLines w:val="0"/>
        <w:pageBreakBefore w:val="0"/>
        <w:kinsoku/>
        <w:wordWrap/>
        <w:overflowPunct/>
        <w:topLinePunct w:val="0"/>
        <w:autoSpaceDE/>
        <w:autoSpaceDN/>
        <w:bidi w:val="0"/>
        <w:adjustRightInd w:val="0"/>
        <w:snapToGrid w:val="0"/>
        <w:spacing w:line="560" w:lineRule="exact"/>
        <w:ind w:right="0"/>
        <w:jc w:val="center"/>
        <w:textAlignment w:val="auto"/>
        <w:rPr>
          <w:rFonts w:ascii="Times New Roman" w:hAnsi="Times New Roman" w:eastAsia="黑体"/>
          <w:sz w:val="32"/>
          <w:szCs w:val="32"/>
        </w:rPr>
      </w:pPr>
      <w:r>
        <w:rPr>
          <w:rFonts w:ascii="Times New Roman" w:hAnsi="Times New Roman" w:eastAsia="黑体"/>
          <w:sz w:val="32"/>
          <w:szCs w:val="32"/>
        </w:rPr>
        <w:t>第五章 监督管理</w:t>
      </w:r>
    </w:p>
    <w:p w14:paraId="5D608039">
      <w:pPr>
        <w:keepNext w:val="0"/>
        <w:keepLines w:val="0"/>
        <w:pageBreakBefore w:val="0"/>
        <w:widowControl/>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第二十</w:t>
      </w:r>
      <w:r>
        <w:rPr>
          <w:rFonts w:hint="eastAsia" w:ascii="Times New Roman" w:hAnsi="Times New Roman" w:eastAsia="仿宋_GB2312"/>
          <w:b/>
          <w:sz w:val="32"/>
          <w:szCs w:val="32"/>
        </w:rPr>
        <w:t>四</w:t>
      </w:r>
      <w:r>
        <w:rPr>
          <w:rFonts w:ascii="Times New Roman" w:hAnsi="Times New Roman" w:eastAsia="仿宋_GB2312"/>
          <w:b/>
          <w:sz w:val="32"/>
          <w:szCs w:val="32"/>
        </w:rPr>
        <w:t xml:space="preserve">条 </w:t>
      </w:r>
      <w:r>
        <w:rPr>
          <w:rFonts w:hint="eastAsia" w:ascii="Times New Roman" w:hAnsi="Times New Roman" w:eastAsia="仿宋_GB2312"/>
          <w:sz w:val="32"/>
          <w:szCs w:val="32"/>
        </w:rPr>
        <w:t>自筹自建</w:t>
      </w:r>
      <w:r>
        <w:rPr>
          <w:rFonts w:ascii="Times New Roman" w:hAnsi="Times New Roman" w:eastAsia="仿宋_GB2312"/>
          <w:sz w:val="32"/>
          <w:szCs w:val="32"/>
        </w:rPr>
        <w:t>高标准农田建设项目应当按照《中华人民共和国政府信息公开条例》等有关规定，公开农田建设项目建设相关信息，接受社会监督。</w:t>
      </w:r>
    </w:p>
    <w:p w14:paraId="38BD9A48">
      <w:pPr>
        <w:keepNext w:val="0"/>
        <w:keepLines w:val="0"/>
        <w:pageBreakBefore w:val="0"/>
        <w:widowControl/>
        <w:kinsoku/>
        <w:wordWrap/>
        <w:overflowPunct/>
        <w:topLinePunct w:val="0"/>
        <w:autoSpaceDE/>
        <w:autoSpaceDN/>
        <w:bidi w:val="0"/>
        <w:adjustRightInd w:val="0"/>
        <w:snapToGrid w:val="0"/>
        <w:spacing w:line="560" w:lineRule="exact"/>
        <w:ind w:right="0" w:firstLine="630" w:firstLineChars="196"/>
        <w:textAlignment w:val="auto"/>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二十五</w:t>
      </w:r>
      <w:r>
        <w:rPr>
          <w:rFonts w:ascii="Times New Roman" w:hAnsi="Times New Roman" w:eastAsia="仿宋_GB2312"/>
          <w:b/>
          <w:sz w:val="32"/>
          <w:szCs w:val="32"/>
        </w:rPr>
        <w:t xml:space="preserve">条 </w:t>
      </w:r>
      <w:r>
        <w:rPr>
          <w:rFonts w:hint="eastAsia" w:ascii="Times New Roman" w:hAnsi="Times New Roman" w:eastAsia="仿宋_GB2312"/>
          <w:sz w:val="32"/>
          <w:szCs w:val="32"/>
        </w:rPr>
        <w:t>区</w:t>
      </w:r>
      <w:r>
        <w:rPr>
          <w:rFonts w:ascii="Times New Roman" w:hAnsi="Times New Roman" w:eastAsia="仿宋_GB2312"/>
          <w:sz w:val="32"/>
          <w:szCs w:val="32"/>
        </w:rPr>
        <w:t>农业农村部门要将</w:t>
      </w:r>
      <w:r>
        <w:rPr>
          <w:rFonts w:hint="eastAsia" w:ascii="Times New Roman" w:hAnsi="Times New Roman" w:eastAsia="仿宋_GB2312"/>
          <w:sz w:val="32"/>
          <w:szCs w:val="32"/>
        </w:rPr>
        <w:t>自筹自建</w:t>
      </w:r>
      <w:r>
        <w:rPr>
          <w:rFonts w:ascii="Times New Roman" w:hAnsi="Times New Roman" w:eastAsia="仿宋_GB2312"/>
          <w:sz w:val="32"/>
          <w:szCs w:val="32"/>
        </w:rPr>
        <w:t>高标准农田统一纳入全国农田建设监管平台。已建成的</w:t>
      </w:r>
      <w:r>
        <w:rPr>
          <w:rFonts w:hint="eastAsia" w:ascii="Times New Roman" w:hAnsi="Times New Roman" w:eastAsia="仿宋_GB2312"/>
          <w:sz w:val="32"/>
          <w:szCs w:val="32"/>
        </w:rPr>
        <w:t>自筹自建</w:t>
      </w:r>
      <w:r>
        <w:rPr>
          <w:rFonts w:ascii="Times New Roman" w:hAnsi="Times New Roman" w:eastAsia="仿宋_GB2312"/>
          <w:sz w:val="32"/>
          <w:szCs w:val="32"/>
        </w:rPr>
        <w:t>高标准农田严禁擅自占用，经依法批准占用的，通过符合条件的其他田间工程建设项目，补充同等数量和质量的高标准农田，确保已建</w:t>
      </w:r>
      <w:r>
        <w:rPr>
          <w:rFonts w:hint="eastAsia" w:ascii="Times New Roman" w:hAnsi="Times New Roman" w:eastAsia="仿宋_GB2312"/>
          <w:sz w:val="32"/>
          <w:szCs w:val="32"/>
        </w:rPr>
        <w:t>自筹自建</w:t>
      </w:r>
      <w:r>
        <w:rPr>
          <w:rFonts w:ascii="Times New Roman" w:hAnsi="Times New Roman" w:eastAsia="仿宋_GB2312"/>
          <w:sz w:val="32"/>
          <w:szCs w:val="32"/>
        </w:rPr>
        <w:t>高标准农田面积不减少、质量不降低。</w:t>
      </w:r>
    </w:p>
    <w:p w14:paraId="611E7656">
      <w:pPr>
        <w:keepNext w:val="0"/>
        <w:keepLines w:val="0"/>
        <w:pageBreakBefore w:val="0"/>
        <w:widowControl/>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二十六</w:t>
      </w:r>
      <w:r>
        <w:rPr>
          <w:rFonts w:ascii="Times New Roman" w:hAnsi="Times New Roman" w:eastAsia="仿宋_GB2312"/>
          <w:b/>
          <w:sz w:val="32"/>
          <w:szCs w:val="32"/>
        </w:rPr>
        <w:t>条</w:t>
      </w:r>
      <w:r>
        <w:rPr>
          <w:rFonts w:hint="eastAsia" w:ascii="Times New Roman" w:hAnsi="Times New Roman" w:eastAsia="仿宋_GB2312"/>
          <w:b/>
          <w:sz w:val="32"/>
          <w:szCs w:val="32"/>
        </w:rPr>
        <w:t xml:space="preserve"> </w:t>
      </w:r>
      <w:r>
        <w:rPr>
          <w:rFonts w:hint="eastAsia" w:ascii="Times New Roman" w:hAnsi="Times New Roman" w:eastAsia="仿宋_GB2312"/>
          <w:sz w:val="32"/>
          <w:szCs w:val="32"/>
        </w:rPr>
        <w:t>自筹自建</w:t>
      </w:r>
      <w:r>
        <w:rPr>
          <w:rFonts w:ascii="Times New Roman" w:hAnsi="Times New Roman" w:eastAsia="仿宋_GB2312"/>
          <w:sz w:val="32"/>
          <w:szCs w:val="32"/>
        </w:rPr>
        <w:t>农田建设项目实施过程中发现存在严重违法违规问题的，</w:t>
      </w:r>
      <w:r>
        <w:rPr>
          <w:rFonts w:hint="eastAsia" w:ascii="Times New Roman" w:hAnsi="Times New Roman" w:eastAsia="仿宋_GB2312"/>
          <w:sz w:val="32"/>
          <w:szCs w:val="32"/>
        </w:rPr>
        <w:t>区</w:t>
      </w:r>
      <w:r>
        <w:rPr>
          <w:rFonts w:ascii="Times New Roman" w:hAnsi="Times New Roman" w:eastAsia="仿宋_GB2312"/>
          <w:sz w:val="32"/>
          <w:szCs w:val="32"/>
        </w:rPr>
        <w:t>农业农村部门应当及时终止项目，并依法依规追究相关人员责任。</w:t>
      </w:r>
      <w:r>
        <w:rPr>
          <w:rFonts w:ascii="Times New Roman" w:hAnsi="Times New Roman" w:eastAsia="仿宋_GB2312"/>
          <w:sz w:val="32"/>
          <w:szCs w:val="32"/>
        </w:rPr>
        <w:drawing>
          <wp:inline distT="0" distB="0" distL="0" distR="0">
            <wp:extent cx="8255" cy="8255"/>
            <wp:effectExtent l="0" t="0" r="0" b="0"/>
            <wp:docPr id="5" name="Picture 23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23242"/>
                    <pic:cNvPicPr>
                      <a:picLocks noChangeAspect="1" noChangeArrowheads="1"/>
                    </pic:cNvPicPr>
                  </pic:nvPicPr>
                  <pic:blipFill>
                    <a:blip r:embed="rId8"/>
                    <a:srcRect/>
                    <a:stretch>
                      <a:fillRect/>
                    </a:stretch>
                  </pic:blipFill>
                  <pic:spPr>
                    <a:xfrm>
                      <a:off x="0" y="0"/>
                      <a:ext cx="8255" cy="8255"/>
                    </a:xfrm>
                    <a:prstGeom prst="rect">
                      <a:avLst/>
                    </a:prstGeom>
                    <a:noFill/>
                    <a:ln w="9525">
                      <a:noFill/>
                      <a:miter lim="800000"/>
                      <a:headEnd/>
                      <a:tailEnd/>
                    </a:ln>
                  </pic:spPr>
                </pic:pic>
              </a:graphicData>
            </a:graphic>
          </wp:inline>
        </w:drawing>
      </w:r>
    </w:p>
    <w:p w14:paraId="3AD0750B">
      <w:pPr>
        <w:keepNext w:val="0"/>
        <w:keepLines w:val="0"/>
        <w:pageBreakBefore w:val="0"/>
        <w:widowControl/>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b/>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二十七</w:t>
      </w:r>
      <w:r>
        <w:rPr>
          <w:rFonts w:ascii="Times New Roman" w:hAnsi="Times New Roman" w:eastAsia="仿宋_GB2312"/>
          <w:b/>
          <w:sz w:val="32"/>
          <w:szCs w:val="32"/>
        </w:rPr>
        <w:t xml:space="preserve">条 </w:t>
      </w:r>
      <w:r>
        <w:rPr>
          <w:rFonts w:hint="eastAsia" w:ascii="Times New Roman" w:hAnsi="Times New Roman" w:eastAsia="仿宋_GB2312"/>
          <w:sz w:val="32"/>
          <w:szCs w:val="32"/>
        </w:rPr>
        <w:t>区</w:t>
      </w:r>
      <w:r>
        <w:rPr>
          <w:rFonts w:ascii="Times New Roman" w:hAnsi="Times New Roman" w:eastAsia="仿宋_GB2312"/>
          <w:sz w:val="32"/>
          <w:szCs w:val="32"/>
        </w:rPr>
        <w:t>农业农村部门</w:t>
      </w:r>
      <w:r>
        <w:rPr>
          <w:rFonts w:hint="eastAsia" w:ascii="Times New Roman" w:hAnsi="Times New Roman" w:eastAsia="仿宋_GB2312"/>
          <w:sz w:val="32"/>
          <w:szCs w:val="32"/>
        </w:rPr>
        <w:t>、街道办事处及项目建设单位</w:t>
      </w:r>
      <w:r>
        <w:rPr>
          <w:rFonts w:ascii="Times New Roman" w:hAnsi="Times New Roman" w:eastAsia="仿宋_GB2312"/>
          <w:sz w:val="32"/>
          <w:szCs w:val="32"/>
        </w:rPr>
        <w:t>应当积极配合相关部门的审计和监督检查，对发现的问题及时整改。</w:t>
      </w:r>
    </w:p>
    <w:p w14:paraId="1A04A91F">
      <w:pPr>
        <w:keepNext w:val="0"/>
        <w:keepLines w:val="0"/>
        <w:pageBreakBefore w:val="0"/>
        <w:widowControl/>
        <w:kinsoku/>
        <w:wordWrap/>
        <w:overflowPunct/>
        <w:topLinePunct w:val="0"/>
        <w:autoSpaceDE/>
        <w:autoSpaceDN/>
        <w:bidi w:val="0"/>
        <w:adjustRightInd w:val="0"/>
        <w:snapToGrid w:val="0"/>
        <w:spacing w:line="560" w:lineRule="exact"/>
        <w:ind w:right="0" w:firstLine="643" w:firstLineChars="200"/>
        <w:textAlignment w:val="auto"/>
        <w:rPr>
          <w:rFonts w:ascii="Times New Roman" w:hAnsi="Times New Roman" w:eastAsia="仿宋_GB2312"/>
          <w:sz w:val="32"/>
          <w:szCs w:val="32"/>
        </w:rPr>
      </w:pPr>
      <w:r>
        <w:rPr>
          <w:rFonts w:ascii="Times New Roman" w:hAnsi="Times New Roman" w:eastAsia="仿宋_GB2312"/>
          <w:b/>
          <w:sz w:val="32"/>
          <w:szCs w:val="32"/>
        </w:rPr>
        <w:t>第</w:t>
      </w:r>
      <w:r>
        <w:rPr>
          <w:rFonts w:hint="eastAsia" w:ascii="Times New Roman" w:hAnsi="Times New Roman" w:eastAsia="仿宋_GB2312"/>
          <w:b/>
          <w:sz w:val="32"/>
          <w:szCs w:val="32"/>
        </w:rPr>
        <w:t>二十八</w:t>
      </w:r>
      <w:r>
        <w:rPr>
          <w:rFonts w:ascii="Times New Roman" w:hAnsi="Times New Roman" w:eastAsia="仿宋_GB2312"/>
          <w:b/>
          <w:sz w:val="32"/>
          <w:szCs w:val="32"/>
        </w:rPr>
        <w:t xml:space="preserve">条 </w:t>
      </w:r>
      <w:r>
        <w:rPr>
          <w:rFonts w:hint="eastAsia" w:ascii="Times New Roman" w:hAnsi="Times New Roman" w:eastAsia="仿宋_GB2312"/>
          <w:sz w:val="32"/>
          <w:szCs w:val="32"/>
        </w:rPr>
        <w:t>区</w:t>
      </w:r>
      <w:r>
        <w:rPr>
          <w:rFonts w:ascii="Times New Roman" w:hAnsi="Times New Roman" w:eastAsia="仿宋_GB2312"/>
          <w:sz w:val="32"/>
          <w:szCs w:val="32"/>
        </w:rPr>
        <w:t>农业农村部门应当及时在信</w:t>
      </w:r>
      <w:r>
        <w:rPr>
          <w:rFonts w:ascii="Times New Roman" w:hAnsi="Times New Roman" w:eastAsia="仿宋_GB2312"/>
          <w:sz w:val="32"/>
          <w:szCs w:val="32"/>
        </w:rPr>
        <w:drawing>
          <wp:inline distT="0" distB="0" distL="0" distR="0">
            <wp:extent cx="8255" cy="8255"/>
            <wp:effectExtent l="0" t="0" r="0" b="0"/>
            <wp:docPr id="6" name="Picture 232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3243"/>
                    <pic:cNvPicPr>
                      <a:picLocks noChangeAspect="1" noChangeArrowheads="1"/>
                    </pic:cNvPicPr>
                  </pic:nvPicPr>
                  <pic:blipFill>
                    <a:blip r:embed="rId9"/>
                    <a:srcRect/>
                    <a:stretch>
                      <a:fillRect/>
                    </a:stretch>
                  </pic:blipFill>
                  <pic:spPr>
                    <a:xfrm>
                      <a:off x="0" y="0"/>
                      <a:ext cx="8255" cy="8255"/>
                    </a:xfrm>
                    <a:prstGeom prst="rect">
                      <a:avLst/>
                    </a:prstGeom>
                    <a:noFill/>
                    <a:ln w="9525">
                      <a:noFill/>
                      <a:miter lim="800000"/>
                      <a:headEnd/>
                      <a:tailEnd/>
                    </a:ln>
                  </pic:spPr>
                </pic:pic>
              </a:graphicData>
            </a:graphic>
          </wp:inline>
        </w:drawing>
      </w:r>
      <w:r>
        <w:rPr>
          <w:rFonts w:ascii="Times New Roman" w:hAnsi="Times New Roman" w:eastAsia="仿宋_GB2312"/>
          <w:sz w:val="32"/>
          <w:szCs w:val="32"/>
        </w:rPr>
        <w:t>息平台上填报农田建设项目的初步设计审批、实施管理、竣工验收等工作信息。同时，应在项目竣工验收后，对项目建档立册、上图入库并与规划图衔接。</w:t>
      </w:r>
      <w:r>
        <w:rPr>
          <w:rFonts w:ascii="Times New Roman" w:hAnsi="Times New Roman" w:eastAsia="仿宋_GB2312"/>
          <w:sz w:val="32"/>
          <w:szCs w:val="32"/>
        </w:rPr>
        <w:drawing>
          <wp:inline distT="0" distB="0" distL="0" distR="0">
            <wp:extent cx="8255" cy="8255"/>
            <wp:effectExtent l="0" t="0" r="0" b="0"/>
            <wp:docPr id="7" name="Picture 232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23244"/>
                    <pic:cNvPicPr>
                      <a:picLocks noChangeAspect="1" noChangeArrowheads="1"/>
                    </pic:cNvPicPr>
                  </pic:nvPicPr>
                  <pic:blipFill>
                    <a:blip r:embed="rId5"/>
                    <a:srcRect/>
                    <a:stretch>
                      <a:fillRect/>
                    </a:stretch>
                  </pic:blipFill>
                  <pic:spPr>
                    <a:xfrm>
                      <a:off x="0" y="0"/>
                      <a:ext cx="8255" cy="8255"/>
                    </a:xfrm>
                    <a:prstGeom prst="rect">
                      <a:avLst/>
                    </a:prstGeom>
                    <a:noFill/>
                    <a:ln w="9525">
                      <a:noFill/>
                      <a:miter lim="800000"/>
                      <a:headEnd/>
                      <a:tailEnd/>
                    </a:ln>
                  </pic:spPr>
                </pic:pic>
              </a:graphicData>
            </a:graphic>
          </wp:inline>
        </w:drawing>
      </w:r>
    </w:p>
    <w:p w14:paraId="56043B53">
      <w:pPr>
        <w:keepNext w:val="0"/>
        <w:keepLines w:val="0"/>
        <w:pageBreakBefore w:val="0"/>
        <w:widowControl/>
        <w:kinsoku/>
        <w:wordWrap/>
        <w:overflowPunct/>
        <w:topLinePunct w:val="0"/>
        <w:autoSpaceDE/>
        <w:autoSpaceDN/>
        <w:bidi w:val="0"/>
        <w:adjustRightInd w:val="0"/>
        <w:snapToGrid w:val="0"/>
        <w:spacing w:line="560" w:lineRule="exact"/>
        <w:ind w:right="0" w:firstLine="643" w:firstLineChars="200"/>
        <w:textAlignment w:val="auto"/>
        <w:rPr>
          <w:rFonts w:hint="eastAsia" w:ascii="Times New Roman" w:hAnsi="Times New Roman" w:eastAsia="仿宋_GB2312"/>
          <w:sz w:val="32"/>
          <w:szCs w:val="32"/>
          <w:lang w:eastAsia="zh-CN"/>
        </w:rPr>
      </w:pPr>
      <w:r>
        <w:rPr>
          <w:rFonts w:ascii="Times New Roman" w:hAnsi="Times New Roman" w:eastAsia="仿宋_GB2312"/>
          <w:b/>
          <w:sz w:val="32"/>
          <w:szCs w:val="32"/>
        </w:rPr>
        <w:t>第</w:t>
      </w:r>
      <w:r>
        <w:rPr>
          <w:rFonts w:hint="eastAsia" w:ascii="Times New Roman" w:hAnsi="Times New Roman" w:eastAsia="仿宋_GB2312"/>
          <w:b/>
          <w:sz w:val="32"/>
          <w:szCs w:val="32"/>
        </w:rPr>
        <w:t>二十九</w:t>
      </w:r>
      <w:r>
        <w:rPr>
          <w:rFonts w:ascii="Times New Roman" w:hAnsi="Times New Roman" w:eastAsia="仿宋_GB2312"/>
          <w:b/>
          <w:sz w:val="32"/>
          <w:szCs w:val="32"/>
        </w:rPr>
        <w:t>条</w:t>
      </w:r>
      <w:r>
        <w:rPr>
          <w:rFonts w:ascii="Times New Roman" w:hAnsi="Times New Roman" w:eastAsia="仿宋_GB2312"/>
          <w:sz w:val="32"/>
          <w:szCs w:val="32"/>
        </w:rPr>
        <w:t xml:space="preserve"> 本办法自印发之日起施行。</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文星仿宋">
    <w:altName w:val="宋体"/>
    <w:panose1 w:val="00000000000000000000"/>
    <w:charset w:val="86"/>
    <w:family w:val="auto"/>
    <w:pitch w:val="default"/>
    <w:sig w:usb0="00000000" w:usb1="00000000" w:usb2="0000001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CC0C8E">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14:paraId="758B6A75">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vert="horz" wrap="none" lIns="0" tIns="0" rIns="0" bIns="0" anchor="t" anchorCtr="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M6pebnPAAAABQEAAA8A&#10;AAAAAAAAAQAgAAAAIgAAAGRycy9kb3ducmV2LnhtbFBLAQIUABQAAAAIAIdO4kCziH4F5wEAAMcD&#10;AAAOAAAAAAAAAAEAIAAAAB4BAABkcnMvZTJvRG9jLnhtbFBLBQYAAAAABgAGAFkBAAB3BQAAAAA=&#10;">
              <v:fill on="f" focussize="0,0"/>
              <v:stroke on="f"/>
              <v:imagedata o:title=""/>
              <o:lock v:ext="edit" aspectratio="f"/>
              <v:textbox inset="0mm,0mm,0mm,0mm" style="mso-fit-shape-to-text:t;">
                <w:txbxContent>
                  <w:p w14:paraId="758B6A75">
                    <w:pPr>
                      <w:pStyle w:val="4"/>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1</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7E3"/>
    <w:rsid w:val="00074151"/>
    <w:rsid w:val="001026DE"/>
    <w:rsid w:val="001A5834"/>
    <w:rsid w:val="0021773C"/>
    <w:rsid w:val="00295297"/>
    <w:rsid w:val="002F52C1"/>
    <w:rsid w:val="00443594"/>
    <w:rsid w:val="00464D2C"/>
    <w:rsid w:val="00490206"/>
    <w:rsid w:val="004C5654"/>
    <w:rsid w:val="0056476C"/>
    <w:rsid w:val="006267E3"/>
    <w:rsid w:val="00750225"/>
    <w:rsid w:val="00762442"/>
    <w:rsid w:val="007D7E6D"/>
    <w:rsid w:val="008A02E8"/>
    <w:rsid w:val="00916D0A"/>
    <w:rsid w:val="009311AA"/>
    <w:rsid w:val="0093696F"/>
    <w:rsid w:val="00966231"/>
    <w:rsid w:val="00995F24"/>
    <w:rsid w:val="009A1E90"/>
    <w:rsid w:val="00A56497"/>
    <w:rsid w:val="00A70DD4"/>
    <w:rsid w:val="00AF34F7"/>
    <w:rsid w:val="00B03FA0"/>
    <w:rsid w:val="00B55902"/>
    <w:rsid w:val="00B819FE"/>
    <w:rsid w:val="00BA3DD6"/>
    <w:rsid w:val="00BA5C36"/>
    <w:rsid w:val="00C04D2E"/>
    <w:rsid w:val="00C42EB3"/>
    <w:rsid w:val="00C56419"/>
    <w:rsid w:val="00C82B9E"/>
    <w:rsid w:val="00CA4B1C"/>
    <w:rsid w:val="00CC5D91"/>
    <w:rsid w:val="00D272EA"/>
    <w:rsid w:val="00D66FE7"/>
    <w:rsid w:val="00E16B1C"/>
    <w:rsid w:val="00E248A5"/>
    <w:rsid w:val="00E9572C"/>
    <w:rsid w:val="00F420EE"/>
    <w:rsid w:val="00F546F3"/>
    <w:rsid w:val="00FA0080"/>
    <w:rsid w:val="00FA42D7"/>
    <w:rsid w:val="00FB236A"/>
    <w:rsid w:val="00FB3A1D"/>
    <w:rsid w:val="00FE31DD"/>
    <w:rsid w:val="0E9C660C"/>
    <w:rsid w:val="1B4501E1"/>
    <w:rsid w:val="222D7E0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99"/>
    <w:rPr>
      <w:rFonts w:eastAsia="文星仿宋"/>
      <w:sz w:val="32"/>
      <w:lang w:val="zh-CN"/>
    </w:rPr>
  </w:style>
  <w:style w:type="paragraph" w:styleId="3">
    <w:name w:val="Balloon Text"/>
    <w:basedOn w:val="1"/>
    <w:link w:val="8"/>
    <w:semiHidden/>
    <w:unhideWhenUsed/>
    <w:qFormat/>
    <w:uiPriority w:val="99"/>
    <w:rPr>
      <w:sz w:val="18"/>
      <w:szCs w:val="18"/>
    </w:rPr>
  </w:style>
  <w:style w:type="paragraph" w:styleId="4">
    <w:name w:val="footer"/>
    <w:basedOn w:val="1"/>
    <w:link w:val="10"/>
    <w:semiHidden/>
    <w:unhideWhenUsed/>
    <w:qFormat/>
    <w:uiPriority w:val="99"/>
    <w:pPr>
      <w:tabs>
        <w:tab w:val="center" w:pos="4153"/>
        <w:tab w:val="right" w:pos="8306"/>
      </w:tabs>
      <w:snapToGrid w:val="0"/>
      <w:jc w:val="left"/>
    </w:pPr>
    <w:rPr>
      <w:sz w:val="18"/>
      <w:szCs w:val="18"/>
    </w:rPr>
  </w:style>
  <w:style w:type="paragraph" w:styleId="5">
    <w:name w:val="header"/>
    <w:basedOn w:val="1"/>
    <w:link w:val="9"/>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8">
    <w:name w:val="批注框文本 Char"/>
    <w:basedOn w:val="7"/>
    <w:link w:val="3"/>
    <w:semiHidden/>
    <w:qFormat/>
    <w:uiPriority w:val="99"/>
    <w:rPr>
      <w:rFonts w:ascii="Calibri" w:hAnsi="Calibri" w:eastAsia="宋体" w:cs="Times New Roman"/>
      <w:sz w:val="18"/>
      <w:szCs w:val="18"/>
    </w:rPr>
  </w:style>
  <w:style w:type="character" w:customStyle="1" w:styleId="9">
    <w:name w:val="页眉 Char"/>
    <w:basedOn w:val="7"/>
    <w:link w:val="5"/>
    <w:semiHidden/>
    <w:qFormat/>
    <w:uiPriority w:val="99"/>
    <w:rPr>
      <w:rFonts w:ascii="Calibri" w:hAnsi="Calibri" w:eastAsia="宋体" w:cs="Times New Roman"/>
      <w:sz w:val="18"/>
      <w:szCs w:val="18"/>
    </w:rPr>
  </w:style>
  <w:style w:type="character" w:customStyle="1" w:styleId="10">
    <w:name w:val="页脚 Char"/>
    <w:basedOn w:val="7"/>
    <w:link w:val="4"/>
    <w:semiHidden/>
    <w:qFormat/>
    <w:uiPriority w:val="99"/>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9</Pages>
  <Words>3876</Words>
  <Characters>3901</Characters>
  <Lines>28</Lines>
  <Paragraphs>7</Paragraphs>
  <TotalTime>16</TotalTime>
  <ScaleCrop>false</ScaleCrop>
  <LinksUpToDate>false</LinksUpToDate>
  <CharactersWithSpaces>3971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2024-09-18T01:31:00Z</dcterms:created>
  <dc:creator>lenovo</dc:creator>
  <cp:lastModifiedBy>农业农村委公共</cp:lastModifiedBy>
  <cp:lastPrinted>2024-12-24T03:37:00Z</cp:lastPrinted>
  <dcterms:modified xsi:type="dcterms:W3CDTF">2024-12-27T08:12:18Z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7F3DEB15292A4A85BF99EC02490F1E49_13</vt:lpwstr>
  </property>
  <property fmtid="{D5CDD505-2E9C-101B-9397-08002B2CF9AE}" pid="4" name="KSOTemplateDocerSaveRecord">
    <vt:lpwstr>eyJoZGlkIjoiYzMwY2E3ZjU0OTFlYWRmZmQ2NzA3YmY4MjliNDMyZTcifQ==</vt:lpwstr>
  </property>
</Properties>
</file>