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eastAsia="黑体" w:cs="Times New Roman"/>
          <w:sz w:val="32"/>
          <w:szCs w:val="32"/>
          <w:lang w:val="en-US" w:eastAsia="zh-CN"/>
        </w:rPr>
      </w:pPr>
    </w:p>
    <w:tbl>
      <w:tblPr>
        <w:tblStyle w:val="5"/>
        <w:tblW w:w="932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东丽区审计局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年审计项目计划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ahoma" w:hAnsi="Tahoma" w:cs="Tahoma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各科室工作分工表</w:t>
            </w:r>
          </w:p>
        </w:tc>
      </w:tr>
    </w:tbl>
    <w:p>
      <w:r>
        <w:fldChar w:fldCharType="begin"/>
      </w:r>
      <w:r>
        <w:instrText xml:space="preserve"> LINK Excel.SheetBinaryMacroEnabled.12 "D:\\2022\\审计计划\\2022年各科审计计划 .txt" "2022年各科审计计划 !R3C1:R29C7" \a \f 5 \h  \* MERGEFORMAT </w:instrText>
      </w:r>
      <w:bookmarkStart w:id="0" w:name="_1708949666"/>
      <w:bookmarkEnd w:id="0"/>
      <w:r>
        <w:fldChar w:fldCharType="separate"/>
      </w:r>
    </w:p>
    <w:tbl>
      <w:tblPr>
        <w:tblStyle w:val="5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23"/>
        <w:gridCol w:w="4850"/>
        <w:gridCol w:w="130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负责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科室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  <w:bookmarkStart w:id="1" w:name="_GoBack"/>
            <w:bookmarkEnd w:id="1"/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计划实施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计划出具审计报告时间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投资科     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东丽区部分待出让地块拆迁情况专项审计调查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天津市老旧小区改造提升政策措施落实情况专项审计调查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7-12月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12月1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国企科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1.退役军人优抚安置资金专项审计调查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2.经开区管委会主要领导干部经济责任审计（李春捷离任）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天津帝达经济开发有限公司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资产负债损益专项审计调查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内审科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网格中心预算执行及其他财政收支审计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地方重点金融企业风险防控情况专项审计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年区级预算执行、决算草案和其他财政收支情况的审计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2.国有企业平台公司防范化解债务风险情况专项审计调查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行政科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统计局预算执行及其他财政收支审计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医保局预算执行及其他财政收支审计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应急局主要领导干部经济责任审计（李汝海离任）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残联主要领导干部经济责任审计（魏忠胜离任）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经责科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区老干部局预算执行及其他财政收支审计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信访办预算执行及其他财政收支审计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商务局主要领导干部经济责任审计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吴晓春离任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民政局主要领导干部经济责任审计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孙合明任中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农资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军粮城街道党政主要领导干部经济责任审计（韩宝星离任、汤海滨任中）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军粮城街道主要领导干部自然资源资产离任（任中）审计（韩宝星离任、汤海滨任中）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无瑕街道党政主要领导干部经济责任审计（魏媛媛、叶宗君任中）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36"/>
          <w:sz w:val="32"/>
          <w:szCs w:val="32"/>
          <w:lang w:val="en-US" w:eastAsia="zh-CN" w:bidi="ar-SA"/>
        </w:rPr>
      </w:pP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B27A91-C4E0-4CC7-9627-FF52E400050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79B975E-76D7-4F3D-BA9A-D2871070132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62F95340-191C-41B5-8CF7-C4AAABBF34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1F416E2-2879-4300-BEE1-E72EABEAC9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NTlhZTg1N2VjMTI2MWU3MGVlOTY4MjFhZjFkZTYifQ=="/>
  </w:docVars>
  <w:rsids>
    <w:rsidRoot w:val="33FD4E8A"/>
    <w:rsid w:val="33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54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2024-02-23T06:17:00Z</dcterms:created>
  <dc:creator>王凯</dc:creator>
  <cp:lastModifiedBy>王凯</cp:lastModifiedBy>
  <dcterms:modified xsi:type="dcterms:W3CDTF">2024-02-23T06:17:26Z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447A8030B9A04D759FAEC70F291B3B12_11</vt:lpwstr>
  </property>
</Properties>
</file>