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0" w:beforeAutospacing="0" w:after="20" w:afterAutospacing="0"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张贵庄街道加强政务诚信建设工作方案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改进工作作风，提高政策公开服务质效，夯实政务公开基础工作，加强街道政务诚信建设，根据《天津市2022年政务公开工作要点》《天津市加强政务诚信建设实施方案》和《2022年东丽区政务诚信评价工作方案》，并结合街道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全面贯彻党的二十大精神，深入学习贯彻</w:t>
      </w:r>
      <w:bookmarkStart w:id="0" w:name="_GoBack"/>
      <w:bookmarkEnd w:id="0"/>
      <w:r>
        <w:rPr>
          <w:rFonts w:hint="eastAsia" w:ascii="仿宋_GB2312" w:hAnsi="仿宋_GB2312" w:eastAsia="仿宋_GB2312" w:cs="仿宋_GB2312"/>
          <w:sz w:val="32"/>
          <w:szCs w:val="32"/>
          <w:lang w:val="en-US" w:eastAsia="zh-CN"/>
        </w:rPr>
        <w:t>习近平新时代中国特色社会主义思想和对天津工作“三个着力”重要要求，认真落实天津市社会信用体系建设规划纲要和东丽区政务诚信评价工作方案，将建立政务领域失信记录和实施失信惩戒措施作为推进政务诚信建设的主要方面，将危害群众利益、损害市场公平交易等政务失信行为作为治理重点，全面加强政务诚信建设，不断提升街道诚信履职意识和诚信行政水平，为决胜全面建成小康社会，建设美丽东丽提供有力保障。</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坚持依法行政。必须严格坚持依法治国、依法行政，坚决履行法定职责必须为、法无授权不可为的要求。健全完善依法决策机制，把公众参与、专家论证、风险评估、合法性审查、合规性审核、集体讨论决定等作为重大行政决策的必经程序。要严格按照权责清单要求，切实做到依法决策、依法执行和依法监督。</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坚持政务公开。推进阳光行政，坚持“以公开为常态，不公开为例外”原则，在保护国家信息安全、国家秘密、商业秘密和个人隐私的前提下，推进决策、执行、管理、服务、结果“五公开”和重点领域信息公开，建立政务公开负面清单，让权力在阳光下运行。发挥信息技术作用，加强政策解读，扩大公众参与，回应社会关切，畅通和群众沟通渠道。制定规范性文件要广泛征求社会意见。严格依法依规开展招商引资、政府采购、招标投标等工作，充分体现公开、公平、公正。</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三是坚持勤政高效。进一步优化行政流程，推行网上服务、并联服务和服务质量公开承诺等举措，不断提高行政效率和水平。</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坚持守信践诺。在行政管理和公共服务领域严格贯彻公平正义的基本原则。公务人员要清正廉洁，恪尽职守，敢于担当作为。建立健全街道守信践诺机制，在政府采购、招标投标等领域要严格履行各项约定义务，为全社会作出诚信表率。</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坚持失信惩戒。加大对公务人员失信行为的惩处和曝光力度，追究责任，惩戒到人。对工作人员在行政过程中懒政怠政，不遵守法律法规和相关制度，以权谋私、失职渎职等行为，特别是严重危害群众利益、有失公正、公平、交易违约的行为，加大查处力度，构建“亲”、“清”新型政商关系。</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三、主要任务</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1.认真梳理可开展信用承诺的行政许可事项，明确信用承诺标准，优化信用承诺流程，制定格式规范的信用承诺书，并依托公众号向社会公开。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大政务、财务等公开力度，确保就业、就学、计生、养老、助残、扶贫、医保、停车、防火防盗、拥军优属、便民服务等公共服务和优惠政策有效落实到街域内居民群众，并将各项工作守信践诺情况纳入绩效考核。</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政府采购方面诚信建设，执行国家和天津市招标投标信用评价指标和评价标准体系，依法依规公开相关信息，提高政务信息和政府采购活动透明度。依法处理采购人及有关责任人在政府采购活动中的违法违规失信行为。</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招商引资方面政务诚信建设，严格依法依规出台优惠政策，避免恶性竞争。在招商引资过程中依法依规做出的政策承诺，以及签订的各类合同、协议，除因国家利益、公共利益或其他法定事由需要改变的，不得毁约。符合改变条款的，要严格依照法定权限和程序进行，并对相关企业和投资人的财产损失依法予以补偿。</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将信用建设纳入人员培训和领导干部进修课程，以社会主义核心价值观为引领，开展职业道德培训，突出信念、忠诚、责任、纪律、诚信、廉洁等内容，培养公务人员高尚品行人格、健康精神追求、良好职责操守，提升公务人员信用意识。</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加大对公务人员失信行为的惩戒和曝光力度，依规取消其参加各类荣誉评选资格，予以公开通报批评。对公务人员的考核、使用、奖惩，要将其诚信记录作为重要参考依据；公务人员存在政务失信记录的，按照有关规定，年度考核不能确定为优秀等次。</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做好诚信宣传教育，积极开展诚信街道、诚信社区、诚信执法等系列创建活动，积极弘扬诚信文化，广泛宣传街道、社区诚实守信先进典型，大力鞭挞失信行为，不断提升信用意识，培育信用文化，着力营造全社会关注、支持、参与诚信建设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四、有关要求</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（一）统一思想，精心组织。提高诚信建设工作重要性和必要性认识，主动担负起促进社会信用体系建设的工作职责，精心组织、统筹协调、推动落实诚信建设各项工作，确保取得实效。</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（二）明确责任，狠抓落实。要认真学习研究国家、市委市政府、区委区政府诚信建设相关政策文件，紧密结合部门职责和任务分工，明确责任，落实到人，促进诚信建设各项工作任务落地见效。</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（三）强化监督，严格追责。紧紧围绕重点领域诚信建设目标任务，强化监督考核，对工作推进不力、落实不到位的部门及责任人进行通报批评或问责处理。</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附件：张贵庄街道政务公开承诺制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天津是东丽区人民政府张贵庄街道办事处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2022年11月18日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张贵庄街道政务公开承诺制度</w:t>
      </w:r>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务公开以《中华人民共和国政府信息公开条例》（以下简称《条例》）《天津市法治政府建设实施纲要》《天津市2022年政务公开工作要点》为指导，坚持以公开为常态，不公开为例外，推进行政决策公开、执行公开、管理公开、服务公开、结果公开，推动“放管服”改革、优化营商环境，激发市场活力和社会创造力，打造法治政府、创新政府、廉洁政府和服务型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二、政务公开遵循公正、公平、合法、便民的原则，坚持守正与创新，及时、准确地公开政务信息，务求公开实效，保障公众的知情权、参与权、表达权和监督权。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照《条例》和其他法律法规的要求主动公开政务信息，做好公共资源配置、重点建设项目批准和实施、社会公益事业建设等重点工作公开，并根据上级文件精神和政务公开年度工作要点不断扩大政务信息公开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四、《条例》规定的和街道制发的涉及公众利益调整、需要公众广泛知晓或者需要公众参与决策的政务信息和文件，遵循“应公开、尽公开”的原则，在符合保密安全的前提下对社会主动公开。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五、建立健全政务舆情收集、研判、处置和回应机制，对重要的政务舆情、媒体关切、突发事件等热点问题，按程序及时发布权威信息，讲清事实真相、政策措施以及处置结果等，主动回应社会关切。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推进决策公开，扩大公众参与。对涉及群众切身利益、需要社会广泛知晓的重要事项，除依法应当保密的外，在决策前向社会公布决策草案、依据，通过民意征集、听证座谈、调查研究、咨询协商、媒体沟通等方式听取群众意见，并以适当方式公布意见收集和采纳情况，让公众更大程度参与政策制定、执行和监督，不断完善和改进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七、属于主动公开范围的政务信息，自政务信息形成或者变更之日起10个工作日内予以公开。法律、法规对政务公开的期限另有规定的，从其规定。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pPr>
      <w:r>
        <w:rPr>
          <w:rFonts w:hint="eastAsia" w:ascii="仿宋_GB2312" w:hAnsi="仿宋_GB2312" w:eastAsia="仿宋_GB2312" w:cs="仿宋_GB2312"/>
          <w:sz w:val="32"/>
          <w:szCs w:val="32"/>
          <w:lang w:val="en-US" w:eastAsia="zh-CN"/>
        </w:rPr>
        <w:t>八、落实“向群众汇报”制度和群众“走进街道”“我与主任面对面”、社会公众代表列席决策会议等政府开放活动，打通服务群众“最后一公里”，全力推进阳光、透明、开放、服务型政府建设。</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60B8D"/>
    <w:multiLevelType w:val="singleLevel"/>
    <w:tmpl w:val="72260B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EFEC69"/>
    <w:rsid w:val="69782B7A"/>
    <w:rsid w:val="6FE19FAD"/>
    <w:rsid w:val="C4ECB4F0"/>
    <w:rsid w:val="F6EFEC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spacing w:before="240" w:after="60"/>
      <w:outlineLvl w:val="3"/>
    </w:pPr>
    <w:rPr>
      <w:rFonts w:eastAsia="宋体" w:cs="Times New Roman"/>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2022-11-25T11:46:00Z</dcterms:created>
  <dc:creator>kylin</dc:creator>
  <cp:lastModifiedBy>kylin</cp:lastModifiedBy>
  <dcterms:modified xsi:type="dcterms:W3CDTF">2026-01-13T16:22:17Z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