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single" w:color="FFFFFF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bottom w:val="single" w:color="FFFFFF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津丽</w:t>
      </w:r>
      <w:r>
        <w:rPr>
          <w:rFonts w:hint="eastAsia" w:ascii="仿宋_GB2312" w:eastAsia="仿宋_GB2312"/>
          <w:sz w:val="32"/>
          <w:szCs w:val="32"/>
          <w:lang w:eastAsia="zh-CN"/>
        </w:rPr>
        <w:t>政务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号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汤海燕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东丽区政务服务办公室行政许可事项现场远程视频踏勘实施意见（试行）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为深化“放管服”改革，进一步简化行政审批办事流程，提高办事效率，特制订此实施意见。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依法依规、便民利民”的原则，充分借助腾讯会议移动互联网技术优势，以远程视频踏勘替代传统人工现场核查，突破审批工作时间、空间限制，实现“自主选择、远程核查、在线反馈”的踏勘服务新模式，降低办事成本，向企业群众提供更加便捷高效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通过开展远程视频踏勘，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保障疫情防控。利用远程视频踏勘代替传统现场踏勘，减少踏勘工作人员与办事人员接触，避免人员密集，解决在防控区域内无法开展踏勘工作的问题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最大限度减少疫情影响，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稳住经济大盘，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助力企业更好发展。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提高审批效率。远程视频踏勘突破时间、空间限制，解决反复踏勘浪费时间、申请人时间不固定等问题，全面提升审批服务工作的便捷度、廉洁度和满意度。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（一）明确远程视频踏勘适用范围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踏勘事项的法律依据、适用条件、流程节点、操作要求等，考虑到疫情防控因素，在企业不定时和综合计算工时工作制许可、职业病放射防护设施竣工验收、二次供水单位卫生许可、辐射安全许可等程序较为简单、对专业性要求不高，审批风险较小的事项上先行先试，根据踏勘标准制定具体的实施流程，试点成熟后逐步向其他事项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（二）制定远程视频踏勘工作流程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远程视频踏勘要求依法制定工作流程，采用“远程视频踏勘”服务模式，按照“勘前准备、远程核查、证据留存、在线反馈”等工作规范流程进行远程视频勘验。远程踏勘过程中须录制视频或截取图片留存，线上当场告知申请人踏勘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（三）建立远程视频踏勘联系机制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审批事项开展远程视频踏勘时，审批工作人员与申请人建立远程视频踏勘微信工作群，由审批工作人员邀请其加入踏勘腾讯会议工作群，入群时标明事项名称、受理时间、申请人姓名等信息。审批工作人员主动联系申请人确定踏勘事项和勘验时间，做好视频踏勘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（四）开展远程视频踏勘监督抽验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制定《东丽区行政审批局行政许可事项远程视频踏勘同意书》，加强踏勘程序规范化管理，确保整个勘验过程公开、透明。同时每个月随机抽取不低于10%的远程视频勘验办件进行监督回访，建立失信黑名单，强化失信惩戒力度，防止虚报地址、提交虚假资料、故意逃避或隐瞒实际情况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（一）踏勘申请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通过窗口提交或电子邮箱提交的形式，将申请材料报送至区政务服务办相关审批科室，审批工作人员审核相关材料符合正式受理条件的，申请人签订《同意书》和《住所告知承诺书》。《同意书》一式两份。（详见附件1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审批工作人员指导申请人加入远程视频踏勘腾讯工作群，标明事项名称、受理时间、申请人姓名等信息。（操作手册详见附件2）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（二）勘前准备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根据事项受理时间先后顺序，审批工作人员主动联系申请人确定勘验事项和勘验时间，做好视频踏勘各项准备工作。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（三）远程核查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审批工作人员利用腾讯会议开展远程视频踏勘工作，同步做好现场核查记录。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（四）数据留存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远程视频勘验过程中审批工作人员要录制视频和截取图片留存，踏勘图片打印与审批资料一并存档。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（五）在线反馈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远程视频踏勘结束后审批工作人员在现场核查记录表上签署意见，符合踏勘条件的当场向申请人反馈结果；需要限期整改的将整改内容在线告知申请人，并要求申请人在整改时限内整改后申请复勘。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（六）强化监管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事中事后监管机制，及时将审批完成的办件情况推送至行业监管部门，强化审批与监管间的部门协同，对于在事后监管过程中发现的视频踏勘造假行为，按照问题影响程度执行失信评判，依法责令限期改正，对行为严重的依法撤销行政许可，失信行为纳入诚信档案，实行联合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（一）强化工作落实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务服务办各业务科室结合本科室审批事项，按照相关法律依据及事项操作规程，确定远程视频踏勘事项，在远程视频踏勘中，认真履职尽职，严格按照踏勘流程、规范要求开展远程踏勘工作，在保证踏勘方式不断创新的基础上，确保标准不低、效率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（二）加强跟踪督办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政务服务办各业务科室要保质保量、及时高效完成远程视频踏勘工作，政策法规科要加强对各业务科室开展远程视频踏勘工作的监督，不定期的选派观察员参与视频踏勘工作。进一步落实首办负责制，审批工作人员一经确定必须负责同一事项直至办结，审批工作人员不得私自降低踏勘标准或违反程序开展踏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（三）持续优化提升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断创新审批服务招法，及时发现并纠正远程视频踏勘工作中出现的问题，对于确定为远程视频踏勘的事项，要在实施过程中及时收集申请人的意见建议，及时调整优化踏勘程序，工作机制成熟后可逐步扩大试点事项范围，全面提高行政审批踏勘工作质量和效率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本《实施意见》自发布之日试行，试行期一年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eastAsia="zh-CN"/>
        </w:rPr>
        <w:t>东丽区行政审批局行政许可事项远程视频踏勘同意书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通过腾讯会议开展远程视频踏勘操作手册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   3.住所（经营场所）告知承诺书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2022年6月14日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（联系人：孙合瑞；联系电话：24878361）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8190" cy="339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3397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75pt;width:59.7pt;mso-position-horizontal:outside;mso-position-horizontal-relative:margin;z-index:251659264;mso-width-relative:page;mso-height-relative:page;" filled="f" stroked="f" coordsize="21600,21600" o:gfxdata="UEsDBAoAAAAAAIdO4kAAAAAAAAAAAAAAAAAEAAAAZHJzL1BLAwQUAAAACACHTuJABaKyXNUAAAAE&#10;AQAADwAAAGRycy9kb3ducmV2LnhtbE2PUUvDMBSF3wX/Q7iCL7KldXbM2nTIQIQ9abcfkDbXptjc&#10;hCTrNn/9Ml/05cLhHM75brU+mZFN6MNgSUA+z4AhdVYN1AvY795mK2AhSlJytIQCzhhgXd/eVLJU&#10;9kifODWxZ6mEQikF6BhdyXnoNBoZ5tYhJe/LeiNjkr7nystjKjcjf8yyJTdyoLSgpcONxu67ORgB&#10;zTYu/Oa9cHp6dQ/q46ftlmcvxP1dnr0Ai3iKf2G44id0qBNTaw+kAhsFpEfi7716+fMTsFZAsSiA&#10;1xX/D19fAFBLAwQUAAAACACHTuJAqj26peIBAACuAwAADgAAAGRycy9lMm9Eb2MueG1srVNLbtsw&#10;EN0XyB0I7mvZDlw7guUAqZGiQNEWSHsAmqIsAvxlhrbkHqC9QVfddN9z+RwdSrITJJsssiGHM8M3&#10;8x6Hy+vWGrZXgNq7gk9GY86Uk77Ublvw799u3y44wyhcKYx3quAHhfx6dfFm2YRcTX3tTamAEYjD&#10;vAkFr2MMeZahrJUVOPJBOQpWHqyIdIRtVoJoCN2abDoev8saD2UALxUiedd9kA+I8BJAX1VaqrWX&#10;O6tc7FFBGRGJEtY6IF913VaVkvFLVaGKzBScmMZupSJkb9KarZYi34IItZZDC+IlLTzhZIV2VPQM&#10;tRZRsB3oZ1BWS/DoqziS3mY9kU4RYjEZP9HmrhZBdVxIagxn0fH1YOXn/VdguqRJ4MwJSw9+/P3r&#10;+Off8e9PNknyNAFzyroLlBfbG9+m1MGP5Eys2wps2okPoziJeziLq9rIJDnns8XkiiKSQpeXV/Pp&#10;LKFkD5cDYPygvGXJKDjQ23WSiv0njH3qKSXVcv5WG0N+kRvHGupqtpjPuhvnEKEbR0USh77XZMV2&#10;0w4ENr48EC/6DlSx9vCDs4aGoeB4vxOgODMfHamdJudkwMnYnAzhJF0teOSsN9/HfsJ2AfS27mYu&#10;9Z9q0zN2pIeRS3Py+NxlPXyz1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orJc1QAAAAQBAAAP&#10;AAAAAAAAAAEAIAAAACIAAABkcnMvZG93bnJldi54bWxQSwECFAAUAAAACACHTuJAqj26peIBAACu&#10;AwAADgAAAAAAAAABACAAAAAkAQAAZHJzL2Uyb0RvYy54bWxQSwUGAAAAAAYABgBZAQAAe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framePr w:wrap="around" w:vAnchor="text" w:hAnchor="margin" w:xAlign="center" w:y="1"/>
      <w:ind w:right="360" w:firstLine="360"/>
      <w:rPr>
        <w:rStyle w:val="11"/>
        <w:rFonts w:hint="eastAsia"/>
      </w:rPr>
    </w:pPr>
  </w:p>
  <w:p>
    <w:pPr>
      <w:pStyle w:val="5"/>
      <w:ind w:right="360"/>
      <w:rPr>
        <w:rFonts w:hint="eastAsia"/>
      </w:rPr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I3OTVhOTU1MDRiZDBhZGE3MjI2NDc2MjdmOTEifQ=="/>
  </w:docVars>
  <w:rsids>
    <w:rsidRoot w:val="00172A27"/>
    <w:rsid w:val="00100A15"/>
    <w:rsid w:val="002110E6"/>
    <w:rsid w:val="00222E59"/>
    <w:rsid w:val="00244BDF"/>
    <w:rsid w:val="002858E2"/>
    <w:rsid w:val="003345CC"/>
    <w:rsid w:val="00393424"/>
    <w:rsid w:val="00450078"/>
    <w:rsid w:val="00461A2E"/>
    <w:rsid w:val="005F4DB7"/>
    <w:rsid w:val="00614F0F"/>
    <w:rsid w:val="00675A66"/>
    <w:rsid w:val="006C7F0C"/>
    <w:rsid w:val="0070010D"/>
    <w:rsid w:val="00840230"/>
    <w:rsid w:val="00850B3B"/>
    <w:rsid w:val="00991A4D"/>
    <w:rsid w:val="00A23978"/>
    <w:rsid w:val="00AE188A"/>
    <w:rsid w:val="00C8740E"/>
    <w:rsid w:val="00CA235F"/>
    <w:rsid w:val="00D32B6D"/>
    <w:rsid w:val="00E7422A"/>
    <w:rsid w:val="02E673CB"/>
    <w:rsid w:val="0552015A"/>
    <w:rsid w:val="068713F4"/>
    <w:rsid w:val="06B73FCB"/>
    <w:rsid w:val="07F649E5"/>
    <w:rsid w:val="090F37E6"/>
    <w:rsid w:val="0A9C3A2F"/>
    <w:rsid w:val="0F474955"/>
    <w:rsid w:val="0FF39FA1"/>
    <w:rsid w:val="0FFF6F11"/>
    <w:rsid w:val="118B40E2"/>
    <w:rsid w:val="11A471CC"/>
    <w:rsid w:val="13983E27"/>
    <w:rsid w:val="1B510268"/>
    <w:rsid w:val="1C686C3E"/>
    <w:rsid w:val="1DEF5E2C"/>
    <w:rsid w:val="1F3C4458"/>
    <w:rsid w:val="1F7F6883"/>
    <w:rsid w:val="1FCD6272"/>
    <w:rsid w:val="1FE12EDB"/>
    <w:rsid w:val="217B46FD"/>
    <w:rsid w:val="228378AC"/>
    <w:rsid w:val="26162EA9"/>
    <w:rsid w:val="2906052A"/>
    <w:rsid w:val="2A8150A4"/>
    <w:rsid w:val="2BA8442D"/>
    <w:rsid w:val="2CBD4C70"/>
    <w:rsid w:val="2CE012DA"/>
    <w:rsid w:val="2DF20212"/>
    <w:rsid w:val="2F692687"/>
    <w:rsid w:val="2FBF5323"/>
    <w:rsid w:val="303B196A"/>
    <w:rsid w:val="31E91BDB"/>
    <w:rsid w:val="33FB2286"/>
    <w:rsid w:val="35A36773"/>
    <w:rsid w:val="3768580E"/>
    <w:rsid w:val="38D22632"/>
    <w:rsid w:val="39311987"/>
    <w:rsid w:val="393537C1"/>
    <w:rsid w:val="39EB7F80"/>
    <w:rsid w:val="3A7A7CC2"/>
    <w:rsid w:val="3C2820EA"/>
    <w:rsid w:val="3F1933C1"/>
    <w:rsid w:val="3FE35A0C"/>
    <w:rsid w:val="3FFE5B05"/>
    <w:rsid w:val="40816B08"/>
    <w:rsid w:val="41E03AD1"/>
    <w:rsid w:val="441433BD"/>
    <w:rsid w:val="442850F6"/>
    <w:rsid w:val="458C4BCF"/>
    <w:rsid w:val="45E61030"/>
    <w:rsid w:val="46FFEE32"/>
    <w:rsid w:val="49070440"/>
    <w:rsid w:val="4ABE65BF"/>
    <w:rsid w:val="4B3402AC"/>
    <w:rsid w:val="4EFAF622"/>
    <w:rsid w:val="4FD3BCC0"/>
    <w:rsid w:val="51670564"/>
    <w:rsid w:val="5262795B"/>
    <w:rsid w:val="531C1B33"/>
    <w:rsid w:val="5C457D1A"/>
    <w:rsid w:val="5CAB2051"/>
    <w:rsid w:val="5DFF19C1"/>
    <w:rsid w:val="5E111A8A"/>
    <w:rsid w:val="5F26623B"/>
    <w:rsid w:val="5FF921E2"/>
    <w:rsid w:val="604004BF"/>
    <w:rsid w:val="605B5841"/>
    <w:rsid w:val="63E044E9"/>
    <w:rsid w:val="644F5FB8"/>
    <w:rsid w:val="677F6938"/>
    <w:rsid w:val="68FB5D8F"/>
    <w:rsid w:val="69E22201"/>
    <w:rsid w:val="6BDF6A20"/>
    <w:rsid w:val="6D7D6E41"/>
    <w:rsid w:val="70AA54DD"/>
    <w:rsid w:val="74444A86"/>
    <w:rsid w:val="75170451"/>
    <w:rsid w:val="75183413"/>
    <w:rsid w:val="75AA307E"/>
    <w:rsid w:val="770F4F36"/>
    <w:rsid w:val="7737A438"/>
    <w:rsid w:val="7771C873"/>
    <w:rsid w:val="777AA105"/>
    <w:rsid w:val="7BFE00FD"/>
    <w:rsid w:val="7DDE038D"/>
    <w:rsid w:val="7DE7761B"/>
    <w:rsid w:val="7EB85AF2"/>
    <w:rsid w:val="7EF6B526"/>
    <w:rsid w:val="7F3B4431"/>
    <w:rsid w:val="7F7DD2F6"/>
    <w:rsid w:val="7FF42344"/>
    <w:rsid w:val="9EFEF99B"/>
    <w:rsid w:val="9F7A8C0E"/>
    <w:rsid w:val="ADFC6014"/>
    <w:rsid w:val="BBECF785"/>
    <w:rsid w:val="BF7DE305"/>
    <w:rsid w:val="BFFEA863"/>
    <w:rsid w:val="DB271E37"/>
    <w:rsid w:val="DDCF5A20"/>
    <w:rsid w:val="DDF570C3"/>
    <w:rsid w:val="DFB0D434"/>
    <w:rsid w:val="DFFFD0E8"/>
    <w:rsid w:val="E5F9AC16"/>
    <w:rsid w:val="E6ACB098"/>
    <w:rsid w:val="EBFE8C0A"/>
    <w:rsid w:val="F55FB8AD"/>
    <w:rsid w:val="F56BA623"/>
    <w:rsid w:val="F7D95433"/>
    <w:rsid w:val="FDF8AAC9"/>
    <w:rsid w:val="FDFEC461"/>
    <w:rsid w:val="FDFF20C8"/>
    <w:rsid w:val="FE7CA402"/>
    <w:rsid w:val="FF7F88C4"/>
    <w:rsid w:val="FF7FB6BE"/>
    <w:rsid w:val="FFC5A63C"/>
    <w:rsid w:val="FFFD9C10"/>
    <w:rsid w:val="FFFF6806"/>
    <w:rsid w:val="FFFFB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3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6</Pages>
  <Words>2038</Words>
  <Characters>2057</Characters>
  <Lines>2</Lines>
  <Paragraphs>1</Paragraphs>
  <TotalTime>19.3333333333333</TotalTime>
  <ScaleCrop>false</ScaleCrop>
  <LinksUpToDate>false</LinksUpToDate>
  <CharactersWithSpaces>2110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2015-01-21T14:36:00Z</dcterms:created>
  <dc:creator>HP</dc:creator>
  <cp:lastModifiedBy>赵啟志</cp:lastModifiedBy>
  <cp:lastPrinted>2021-10-31T11:00:50Z</cp:lastPrinted>
  <dcterms:modified xsi:type="dcterms:W3CDTF">2022-06-17T06:27:40Z</dcterms:modified>
  <dc:title>津丽审批〔2014〕1号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26EB51D770E3438B8068B30BE8A0E3B5</vt:lpwstr>
  </property>
</Properties>
</file>