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F46F5"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东丽湖街2025年城市管理提升专项行动</w:t>
      </w:r>
    </w:p>
    <w:p w14:paraId="0E12E068">
      <w:pPr>
        <w:autoSpaceDE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方案</w:t>
      </w:r>
    </w:p>
    <w:p w14:paraId="11DC7FC9">
      <w:pPr>
        <w:pStyle w:val="2"/>
        <w:jc w:val="center"/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val="en-US" w:eastAsia="zh-CN"/>
        </w:rPr>
        <w:t>征求意见稿</w:t>
      </w:r>
      <w:r>
        <w:rPr>
          <w:rFonts w:hint="eastAsia" w:ascii="楷体_GB2312" w:hAnsi="楷体_GB2312" w:eastAsia="楷体_GB2312" w:cs="楷体_GB2312"/>
          <w:color w:val="000000"/>
          <w:sz w:val="32"/>
          <w:szCs w:val="32"/>
          <w:lang w:eastAsia="zh-CN"/>
        </w:rPr>
        <w:t>）</w:t>
      </w:r>
    </w:p>
    <w:p w14:paraId="7BD05858"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 w14:paraId="213B7E6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为全面贯彻东丽区2025年城市管理提升专项行动方案，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进一步加强城市精细化管理工作，充分发挥“政府统筹协调、行业监督指导、党建基层引领”效能，刻苦练好“绣花功夫”，全面提升城市品质，结合东丽湖实际制定本工作方案。</w:t>
      </w:r>
    </w:p>
    <w:p w14:paraId="36575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一、工作目标</w:t>
      </w:r>
    </w:p>
    <w:p w14:paraId="071097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坚持“人民城市人民建、人民城市为人民”理念，聚焦城市功能品质提升，全面推进美丽社区和韧性城市建设，严格落实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28条硬措施，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扎实推进大城细管、大城智管、大城众管，切实解决群众关心关切的城市环境突出问题，打造宜业宜居宜乐宜游良好城市环境。</w:t>
      </w:r>
    </w:p>
    <w:p w14:paraId="6BEA3C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二、重点任务</w:t>
      </w:r>
    </w:p>
    <w:p w14:paraId="5D110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（一）聚焦大城细管，提升城市精细化管理水平</w:t>
      </w:r>
    </w:p>
    <w:p w14:paraId="75F132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1.实施环境卫生提升行动。</w:t>
      </w:r>
    </w:p>
    <w:p w14:paraId="3D7413A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规范道路扫保作业。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落实《天津市城市道路清扫保洁质量标准与作业规范》，全域可机扫水洗道路每日机扫水洗路面，定期水洗人行道。每日清扫人行道和非机动车道杜绝甩扫漏扫，每日清掏擦拭沿线果皮箱杜绝满冒外溢，及时清理小广告保持立面整洁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：综合治理中心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 w14:paraId="22E7C0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 w:eastAsiaTheme="minorEastAsia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做好公共厕所管护。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严格落实《天津市公共厕所管理服务标准和作业规程》，对二类及以上环卫公厕，落实“跟踪保洁”作业法，三类及非标准厕所落实巡回保洁，实现24小时开放。指导产权单位对公园、商场、旅游景点、宾馆、饭店等社会单位公厕强化管理，建立健全管护责任制，提升公共厕所服务品质，在服务时间免费开放。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（责任部门：综合治理中心、公共管理办、文旅产业发展科、经济发展办、综合执法大队）</w:t>
      </w:r>
    </w:p>
    <w:p w14:paraId="43740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推进生活垃圾分类。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强化党建引领和日常宣传，推动“主题日·周循环”活动；持续推进示范建设，今年示范社区、示范公共机构、示范经营场所、示范公共场所各建成1个；加强生活垃圾收运管理，生活垃圾要做到日产日清，各商业街做到一天两次收运，生活垃圾转运车辆标识明显，车容干净整洁、车体完整、车况完好、密闭无渗漏，收集容器完好、整洁、垃圾不满冒外溢；垃圾处置费应核尽核，足额收取；确保公共机构、餐饮店、企事业单位厨余垃圾应收尽收；建立再生资源回收试点，加大执法力度，对生活垃圾混装混运，随意丢弃、遗撒和倾倒等违法行为坚决查处。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（责任部门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、责任单位</w:t>
      </w:r>
      <w:r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：综合治理中心、公共管理办、各社区、综合执法大队）</w:t>
      </w:r>
    </w:p>
    <w:p w14:paraId="01038A7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2.实施市容市貌提升行动。</w:t>
      </w:r>
    </w:p>
    <w:p w14:paraId="3039BF2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整治维修建筑立面。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开展沿街建筑立面安全隐患大排查，及时修复破损的建筑立面装饰构件，消除安全隐患。东湖风景区入口别墅、观湖城堡南入口、北大阅府南入口外立面进行修整，万科情景大道拉膜、水边长亭、北入口标识破损要进行维修。其他道路沿街立面要保证立面干净整洁无破损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：综合治理中心、公共管理办、工程建设科、经济发展办、文旅产业发展科、资产运营科）</w:t>
      </w:r>
    </w:p>
    <w:p w14:paraId="2DE174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加强沿街围挡监管。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  <w:t>严格落实《东丽区围挡治理工作实施方案》，规范建筑工地、城市道路、园林景观、水务、燃气、电力、照明、通信等管线迁改等工程围挡设置，对围档安全实施监督管理，对脏污、破损围挡进行清洗、维修更换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：综合治理中心、公共管理办、工程建设科、新能源开发部、资产运营科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）</w:t>
      </w:r>
    </w:p>
    <w:p w14:paraId="5916355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强化户外广告管理。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对画面破损、脏污的户外广告，及时更换。对内容过期的户外广告，及时更新。对违规设置的户外广告，坚决拆除。对有安全隐患的户外广告，及时维修或拆除。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落实《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关于进一步加强我市户外公益广告规范化管理的工作》。对未经审批的户外公益广告设施上的过时、褪色、破损的宣传内容进行统一规范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撤销。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：综合治理中心、综合执法大队、党建办、公共管理办、工程建设科、文旅产业发展科）</w:t>
      </w:r>
    </w:p>
    <w:p w14:paraId="5C170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做好城市照明建管。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路灯设施巡查维修，及时解决电路断电、配电箱柜损坏等问题，做到路灯照明应亮尽亮。针对“有路无灯”问题，增加照明设施，保障群众出行。重大节日期间，加强夜景灯光设施巡查检查，确保夜景灯光设施安全稳定运行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：工程建设科、公共管理办、文旅产业发展科）</w:t>
      </w:r>
    </w:p>
    <w:p w14:paraId="43E5B4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抓好城市家具维护。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全面修复破损的果皮箱、候车亭等城市家具，确保外观完好、功能正常。每日擦洗果皮箱、候车亭等城市家具，加强日常清洗维护。严格管理城市家具，做到设置规范、整洁有序。强化城市时钟的日常管理，做到设施完好、走时准确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：综合治理中心、工程建设科、公共管理办、文旅产业发展科）</w:t>
      </w:r>
    </w:p>
    <w:p w14:paraId="475834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3.实施城市绿化提升行动。</w:t>
      </w:r>
    </w:p>
    <w:p w14:paraId="2CD74146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加强园林绿化建管。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绿化美化万科东侧、湖滨路、智景东道等城市边角地、闲置地。提升东丽大道、东丽湖路、迎乐路、情景大道4条道路和万科八期湿地公共绿化品质。符合城市绿化建设和养护标准，园林植株无缺株断垄，绿地无斑秃裸露，无枯枝死枝，株形饱满，造型雅观，品味有特色；园林绿地内无垃圾杂物、枯枝败叶、白色污染及树挂；园林设施完整齐备，整洁干净，无损坏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：公共管理办、综合治理中心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）</w:t>
      </w:r>
    </w:p>
    <w:p w14:paraId="044770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4.实施市政设施提升行动。</w:t>
      </w:r>
    </w:p>
    <w:p w14:paraId="253A3C4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加强道路设施维护。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规范设置交通指示标识，及时施划道路交通标线。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非冰冻期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每周至少擦洗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路名牌、指示牌。及时清洗油饰、维护更新交通标志牌、交通护栏及底座、隔离墩、防撞桶、水马等交通设施。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规范整合各类箱体和架空线缆，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全面清洗油饰、维护更新道路沿线各类箱、站、柜、杆等设施。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加强规划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建设管理协同，紫薇道、鹏展道完成维修提升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责任部门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责任单位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：工程建设科、军粮城交警大队、公共管理办、综合治理中心）</w:t>
      </w:r>
    </w:p>
    <w:p w14:paraId="62C35F5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5.实施交通秩序提升行动。</w:t>
      </w:r>
    </w:p>
    <w:p w14:paraId="7C25F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围绕“校医商旅”等重点区域，加强道路机动车停车秩序管理，依法查处不按停车泊位停放、乱停乱放等问题。严格按照国家及我市相关标准，科学合理施划道路停车泊位。全面规范道路停车场管理，确保泊位线和编码清晰、公示牌内容规范、停车泊位区域内无违规占压现象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责任部门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责任单位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：公共管理办、工程建设科、军粮城交警大队）</w:t>
      </w:r>
    </w:p>
    <w:p w14:paraId="282B91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6.实施城市道桥通行提升行动。</w:t>
      </w:r>
    </w:p>
    <w:p w14:paraId="050BA3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建立巡查、台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账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整改机制，做好区域内城市道路保养，桥梁养护要及时到位，及时解决道路坑槽、车辙和桥梁栏杆等病害问题。车行道路面平、无坑槽、无松散、路井平顺，桥梁栏杆牢固、顺直、干净整洁、无缺损、无锈蚀；确保汛期地道涵洞安全；路面平整、无坑洼；市政设施养护维护到位，安全可靠，外观整洁美观、无污物、无锈蚀，基础完整无破损，标志标识粘贴规范。科学规范占路施工，减少“马路拉链”对道路通行影响。开展人行道“清道行动”，规范审批办理流程，治理阻碍市民通行的标识标牌，守护市民通行安全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（责任部门：工程建设科、公共管理办）</w:t>
      </w:r>
    </w:p>
    <w:p w14:paraId="6A4C368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7.实施建筑工地管理提升行动。</w:t>
      </w:r>
    </w:p>
    <w:p w14:paraId="4FAA79F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强化各类建筑工地监管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严格落实“六个百分百”和地下管网保护“八个一律”工作措施。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关于进一步加强建设工程文明施工管理有关工作的通知》，深入落实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24项提升措施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。建筑工地严格按照标准设置工地围挡，及时更新工地围挡上破旧广告画面，保持整洁美观。工地主要道路及出入口进行硬化处理，规范堆放施工物料，禁止车辆带泥上路，密闭运输工程渣土，避免扬尘污染。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（责任部门：公共管理办、工程建设科）</w:t>
      </w:r>
    </w:p>
    <w:p w14:paraId="7BCB51D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加强建筑垃圾整治治理。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大执法力度，依法依规查处违法违规行为。加强对建筑垃圾产生源头、备案、运输、分类处置及资源化利用问题的排查整治，落实《关于进一步加强建筑垃圾规范管理工作的指导意见》要求，一是实施备案核准：工程施工前要编制建筑垃圾处理方案，向区城管委备案。装修施工前，装修业主向社区备案。二是加强施工现场管理：各工程项目主管部门监督建设单位落实源头管控责任，落实六个百分百。三是规范装修垃圾管理：社区党组织、物业公司要组织加大巡查，做好信息统计，设置装修垃圾投放导引牌，装修垃圾暂存不超过72小时。清运车辆密闭，安装有北斗定位系统在区城管委备案。四是规范运输管理。运输企业纳入区级信息化管理平台，禁止个人或未经核准的企业从事建筑垃圾运输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责任部门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责任单位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：公共管理办、工程建设科、综合执法大队、综合治理中心、各社区、新能源开发部）</w:t>
      </w:r>
    </w:p>
    <w:p w14:paraId="7A8E652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8.实施城市运行服务提升行动。</w:t>
      </w:r>
    </w:p>
    <w:p w14:paraId="681CE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加强基础设施建设与改造。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深入开展市政基础设施普查，建立设施信息动态更新机制，全面掌握气、热、水、电等设施的现状底数和管养状况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建立地下管网“一张图”体系：涵盖管线类别齐全、基础数据准确、数据共享安全、数据价值充分发挥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。</w:t>
      </w:r>
    </w:p>
    <w:p w14:paraId="4970B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强化安全管理与应急保障。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加强安全监测与隐患排查：强化燃气泄漏智能化监控，严格落实管道安全监管巡查责任；加强水质监测，保障供水水质安全；加强对相关设施的安全运行监测，重点排查各类安全隐患，形成数字档案。</w:t>
      </w:r>
    </w:p>
    <w:p w14:paraId="79C872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完善应急处置机制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健全应急洪涝联排联调机制，推动重点设施排水防涝能力提升；完善应急预案，建立快速反应的应急抢修队伍，提高应对突发事件的能力，保障气、热、水、电的稳定供应。</w:t>
      </w:r>
    </w:p>
    <w:p w14:paraId="521BC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提升服务与管理水平。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优化服务流程与质量：建立健全服务标准和规范，公开服务承诺和办事流程，提高服务透明度；加强对服务人员的培训，提高服务意识和专业技能，及时响应和解决用户的问题。</w:t>
      </w:r>
    </w:p>
    <w:p w14:paraId="792063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责任部门：工程建设科、公共管理办、党群服务中心、公共安全办、社区建设办</w:t>
      </w:r>
    </w:p>
    <w:p w14:paraId="12D2C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（二）聚焦大城智管，提升城市管理智慧化水平</w:t>
      </w:r>
    </w:p>
    <w:p w14:paraId="0F62F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9.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启用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社会治安综合管理系统平台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。</w:t>
      </w:r>
    </w:p>
    <w:p w14:paraId="7ED702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不断拓展大城智管技术应用场景，完善“一网通办”“一网统管”“接诉即办”，让更多政务服务事项网上办、掌上办、指尖办、不见面。</w:t>
      </w:r>
    </w:p>
    <w:p w14:paraId="528B0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10.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建立闭环管理流程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。</w:t>
      </w:r>
    </w:p>
    <w:p w14:paraId="0B024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运用平台，建立如信息采集、案件建立、任务派遣、任务处置、处理反馈、核查结案和综合评价的闭环管理流程，实现城市管理问题的精准高效处置。</w:t>
      </w:r>
    </w:p>
    <w:p w14:paraId="3E31BD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left="0" w:leftChars="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11.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强化应急管理机制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。</w:t>
      </w:r>
    </w:p>
    <w:p w14:paraId="00F8BD1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借助智慧化手段，完善应急预案，建立快速响应的应急指挥体系，提高对自然灾害、公共卫生事件等突发事件的应急处置能力。</w:t>
      </w:r>
    </w:p>
    <w:p w14:paraId="502C94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责任部门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责任单位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：综合治理中心、各部门、各社区</w:t>
      </w:r>
    </w:p>
    <w:p w14:paraId="6BE381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（三）聚焦大城众管，提高城市管理社会化水平</w:t>
      </w:r>
    </w:p>
    <w:p w14:paraId="470A4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12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提升城市基层治理效能。</w:t>
      </w:r>
    </w:p>
    <w:p w14:paraId="3BB4D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发挥基层网格作用，网格员配合依法履职工作事务指导目录，形成紧密衔接、顺畅高效的闭环工作链条。推行“马路办公”，运用“铁脚板+大数据”方式现场协调解决问题。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责任部门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责任单位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：网格中心、各社区、社区建设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、公共管理办、综合治理中心、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执法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队、工程建设科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 w14:paraId="65185F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13.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拓宽畅通公众参与渠道。</w:t>
      </w:r>
    </w:p>
    <w:p w14:paraId="19B20A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落实“新门前三包”责任制，企事业单位、沿街商户、社区物业履行社会责任。落实“12345”接诉即办机制。加强社会工作者队伍建设，推动志愿服务体系建设，开展多形式、常态化的志愿服务活动。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责任部门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责任单位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执法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队、网格中心、公共服务办、社区建设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、各社区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 w14:paraId="51828A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14.营造共建共治共享氛围。</w:t>
      </w:r>
    </w:p>
    <w:p w14:paraId="5D34B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搭建公众参与平台：通过网站、邮箱、电话、公众号、微信群等搭建城市管理公众参与平台，方便市民举报问题、提出建议、参与决策，及时反馈处理结果。</w:t>
      </w:r>
    </w:p>
    <w:p w14:paraId="6EEC0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加强宣传教育引导：开展城市管理主题宣传活动，普及城市管理知识和法规，增强市民的城市管理意识和责任感，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选树宣传先进典型，曝光不文明行为，深入开展“小巷靓起来”“垃圾不落地”等活动，提升市民“主人翁”意识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。</w:t>
      </w:r>
    </w:p>
    <w:p w14:paraId="6940E3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建立健全激励机制：对积极参与城市管理且成效显著的单位和个人给予表彰和奖励，如颁发荣誉证书、给予物质奖励等，激发社会力量参与的积极性。</w:t>
      </w:r>
    </w:p>
    <w:p w14:paraId="20C1E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通过以上举措推动精神文明建设融入城市治理常态化，带动更多市民参与城市治理。</w:t>
      </w:r>
    </w:p>
    <w:p w14:paraId="75931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责任部门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责任单位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：党建办、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执法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队、综合治理中心、各社区、社区建设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办</w:t>
      </w:r>
    </w:p>
    <w:p w14:paraId="4DB8E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（四）聚焦突出问题，打好环境整治提升攻坚战</w:t>
      </w:r>
    </w:p>
    <w:p w14:paraId="5C784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15.开展城市环境问题排查整治行动。</w:t>
      </w:r>
    </w:p>
    <w:p w14:paraId="54760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 w:eastAsiaTheme="minorEastAsia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以市人大常委会“两条例”执法检查、市政府调度会、区城管委反馈问题整改为切入点，落实巡视检查和问题整改通报制度，压实责任，每一条路有人管，每个社区有人管，每个问题有人管。对重点难点问题实行“挂号”整改、“销号”管理。严格执法，加大执法力度，对违法行为一查到底，提高执法效率为提升环境做好后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责任部门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责任单位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综合治理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中心、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执法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队、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社区、工程建设科、公共管理办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 w14:paraId="4DB7F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16.深化城乡接合部、次支道路、背街里巷环境治理行动。</w:t>
      </w:r>
    </w:p>
    <w:p w14:paraId="070EC30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Lines="50" w:afterLines="50" w:line="560" w:lineRule="exact"/>
        <w:ind w:right="273" w:firstLine="656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4"/>
          <w:sz w:val="32"/>
          <w:szCs w:val="32"/>
        </w:rPr>
        <w:t>对我街</w:t>
      </w:r>
      <w:r>
        <w:rPr>
          <w:rFonts w:hint="default" w:ascii="Times New Roman" w:hAnsi="Times New Roman" w:eastAsia="仿宋_GB2312" w:cs="Times New Roman"/>
          <w:spacing w:val="4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pacing w:val="5"/>
          <w:sz w:val="32"/>
          <w:szCs w:val="32"/>
        </w:rPr>
        <w:t>条次支道路、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pacing w:val="3"/>
          <w:sz w:val="32"/>
          <w:szCs w:val="32"/>
        </w:rPr>
        <w:t>条背</w:t>
      </w:r>
      <w:r>
        <w:rPr>
          <w:rFonts w:hint="default" w:ascii="Times New Roman" w:hAnsi="Times New Roman" w:eastAsia="仿宋_GB2312" w:cs="Times New Roman"/>
          <w:spacing w:val="-4"/>
          <w:sz w:val="32"/>
          <w:szCs w:val="32"/>
        </w:rPr>
        <w:t>街里巷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实施环境整治再提升，精细化长效治理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机制基本建立，共建共治共享氛围浓厚，居民群众满意度不断提高。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治理要做到“七无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pacing w:val="-10"/>
          <w:sz w:val="32"/>
          <w:szCs w:val="32"/>
        </w:rPr>
        <w:t>标准。无垃圾乱放、堆物堆料，无路面坑</w:t>
      </w:r>
      <w:r>
        <w:rPr>
          <w:rFonts w:hint="default" w:ascii="Times New Roman" w:hAnsi="Times New Roman" w:eastAsia="仿宋_GB2312" w:cs="Times New Roman"/>
          <w:spacing w:val="-2"/>
          <w:sz w:val="32"/>
          <w:szCs w:val="32"/>
        </w:rPr>
        <w:t>洼、破损沉陷，无路灯故障、有灯不亮，无废弃车辆、乱停车，</w:t>
      </w:r>
      <w:r>
        <w:rPr>
          <w:rFonts w:hint="default" w:ascii="Times New Roman" w:hAnsi="Times New Roman" w:eastAsia="仿宋_GB2312" w:cs="Times New Roman"/>
          <w:spacing w:val="-5"/>
          <w:sz w:val="32"/>
          <w:szCs w:val="32"/>
        </w:rPr>
        <w:t>无破损、过期公益广告、小广告</w:t>
      </w:r>
      <w:r>
        <w:rPr>
          <w:rFonts w:hint="default" w:ascii="Times New Roman" w:hAnsi="Times New Roman" w:eastAsia="仿宋_GB2312" w:cs="Times New Roman"/>
          <w:spacing w:val="2"/>
          <w:sz w:val="32"/>
          <w:szCs w:val="32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牛皮癣”</w:t>
      </w:r>
      <w:r>
        <w:rPr>
          <w:rFonts w:hint="default" w:ascii="Times New Roman" w:hAnsi="Times New Roman" w:eastAsia="仿宋_GB2312" w:cs="Times New Roman"/>
          <w:spacing w:val="-6"/>
          <w:sz w:val="32"/>
          <w:szCs w:val="32"/>
        </w:rPr>
        <w:t>，无乱摊乱摆、占路经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营，无私搭乱建、违章棚亭。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责任部门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责任单位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综合治理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中心、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执法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队、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社区、工程建设科、公共管理办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 w14:paraId="4091C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17.开展住宅小区人居环境集中整治行动。</w:t>
      </w:r>
    </w:p>
    <w:p w14:paraId="7D8CE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加强“十乱”治理力度，强化垃圾收运监管指导，开展社区环境卫生清整。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入推行城市管理进社区工作方案，强化社区党建引领作用，督促物业公司落实责任，对社区物业管理范围内的违法违规行为进行劝阻制止。构建社区党组织引领、物业公司、街物业办、环卫、执法共同参与的长效管理机制。同时，深化网格化体系，促进网格员与城管人员、物业人员的紧密配合，逐步解决社区的顽固问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责任部门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责任单位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：社区建设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社区、工程建设科、公共管理办、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综合执法大队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综合治理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 w14:paraId="6B0A6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（五）聚焦法治思维，加大城市执法保障力度</w:t>
      </w:r>
    </w:p>
    <w:p w14:paraId="778A8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18.加强执法人员法制培训。</w:t>
      </w:r>
    </w:p>
    <w:p w14:paraId="59520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梳理制定详细的执法操作流程和标准，明确执法步骤、方式和权限。加强执法人员培训，提升其法律素养和业务能力，严格执行执法全过程记录制度，确保执法公正透明。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开展“城市管理进社区”，推动城市管理力量、服务和资源下沉。</w:t>
      </w:r>
    </w:p>
    <w:p w14:paraId="1C559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19.增强城市管理执法效率。</w:t>
      </w:r>
    </w:p>
    <w:p w14:paraId="4E32E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建立城管、公安、市场监管等多部门联合执法机制，明确职责分工，定期召开联席会议，加强信息共享和协同配合，形成执法合力，共同解决城市管理中的复杂问题。</w:t>
      </w:r>
    </w:p>
    <w:p w14:paraId="29F65B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20.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强化执法监督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。</w:t>
      </w:r>
    </w:p>
    <w:p w14:paraId="0198A9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构建内部监督与外部监督相结合的监督体系。内部加强执法部门层级监督，开展执法检查和案卷评查；外部鼓励公众、媒体监督，设立举报投诉渠道，及时处理违法违规执法行为。持续整治群众身边的不正之风和腐败问题。</w:t>
      </w:r>
    </w:p>
    <w:p w14:paraId="5FEA2E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val="en-US" w:eastAsia="zh-CN"/>
        </w:rPr>
        <w:t>21.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</w:rPr>
        <w:t>提升法治宣传</w:t>
      </w:r>
      <w:r>
        <w:rPr>
          <w:rFonts w:hint="default" w:ascii="Times New Roman" w:hAnsi="Times New Roman" w:eastAsia="仿宋_GB2312" w:cs="Times New Roman"/>
          <w:b/>
          <w:color w:val="000000"/>
          <w:sz w:val="32"/>
          <w:szCs w:val="32"/>
          <w:lang w:eastAsia="zh-CN"/>
        </w:rPr>
        <w:t>。</w:t>
      </w:r>
    </w:p>
    <w:p w14:paraId="4C45E0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通过社区宣传、媒体报道、网络平台等多种渠道，普及城市管理法律法规知识。开展法治宣传进社区、进学校、进企业活动，增强市民法治意识，营造良好法治氛围。</w:t>
      </w:r>
    </w:p>
    <w:p w14:paraId="08C38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责任部门：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综合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执法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队</w:t>
      </w:r>
    </w:p>
    <w:p w14:paraId="14EEA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（六）聚焦改革创新，提升城市资源配置能力</w:t>
      </w:r>
    </w:p>
    <w:p w14:paraId="55C10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22.优化城市公园运营模式。</w:t>
      </w:r>
    </w:p>
    <w:p w14:paraId="21A6C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引入社会资本参与东湖、丽湖公园运营，增强自身造血功能，逐步实现“以园养园”目标。坚持公益属性，运用市场机制拓展完善教育、文化、体育、商业等功能，提升城市公园设施利用和运营效益水平。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责任部门：文旅产业发展科、公共管理办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 w14:paraId="273A72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23.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理顺垃圾处理费收支机制。</w:t>
      </w:r>
    </w:p>
    <w:p w14:paraId="57E8E7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落实生活垃圾分类计价、计量收费机制，逐步实行超定额累进差异化收费制度。对街域内的机关、事业单位、企业、商业、社区应核尽核，应收尽收。根据生活垃圾处理费支出路径，申请用于我街城市管理工作。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责任部门：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综合治理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中心、财务融资科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 w14:paraId="6E8B6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（七）聚焦运行体系，推进韧性安全城市建设</w:t>
      </w:r>
    </w:p>
    <w:p w14:paraId="417E1C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24.着力解决群众突出诉求。</w:t>
      </w:r>
    </w:p>
    <w:p w14:paraId="201E0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认真梳理城市管理领域群众反应强烈的季节性、阶段性、集中性问题。做到未诉先办，接诉即办及时处置，不断提高群众满意度。落实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源头防控、排查梳理、纠纷化解、应急处置机制，把群众诉求化解在基层。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责任部门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责任单位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综合治理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中心、网格中心、信访办、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综合执法大队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、工程建设科、公共管理办、各社区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 w14:paraId="2DB0FF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leftChars="20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25.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</w:rPr>
        <w:t>强化城市运行安全保障。</w:t>
      </w:r>
    </w:p>
    <w:p w14:paraId="194181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加强城市生命线、市政设施和地下综合管廊建设管理，提升应对突发公共事件能力。完善市政基础设施改扩建工程安全监管体系，持续推动燃气、供热、供水、排水等老旧管网更新改造，开展燃气管道“带病运行”专项治理。高效做好排水、清雪、除冰等工作，全力保障城市正常运行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责任部门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责任单位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：公共安全办、公共管理办、工程建设科、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军粮城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交警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 w14:paraId="72FAE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leftChars="200" w:firstLine="643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26.强化城市风险防控。</w:t>
      </w:r>
    </w:p>
    <w:p w14:paraId="2DBA4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 w:eastAsiaTheme="minorEastAsia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严格落实安全生产责任制，加强城市重点行业、重点领域、重点部位安全监管，深入排查整治重大安全隐患。建立健全应急预案体系，加强应急物资储备和管理，定期开展应急演练，提升应对突发事件的响应速度和处置能力。通过宣传教育、培训等方式，提高市民的安全意识和应急能力，鼓励社会组织参与应急救援和社区恢复工作，形成全社会共同应对风险的合力。持续推进安全风险分级管控和隐患排查治理双重预防机制，监管模式向事前预防转型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责任部门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责任单位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：公共安全办、公共管理办、工程建设科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、军粮城交警大队、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 w14:paraId="2DE91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三、保障措施</w:t>
      </w:r>
    </w:p>
    <w:p w14:paraId="503438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（一）加强组织领导</w:t>
      </w:r>
      <w:r>
        <w:rPr>
          <w:rFonts w:hint="default" w:ascii="Times New Roman" w:hAnsi="Times New Roman" w:eastAsia="楷体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街道综合治理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心负责统筹协调推动城市管理提升工作，各部门要按照统一部署，提高政治站位，加强组织领导，科室负责人是第一责任人，落实人员专责，强化组织推动，确保思想认识、组织领导、工作任务、工作措施、资金投入和工作推动“六个到位”，确保落实各项任务。</w:t>
      </w:r>
    </w:p>
    <w:p w14:paraId="17F9E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（二）精心组织实施。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部门要根据所承担的工作任务，结合各自工作职责，抓紧细化分解任务，按照“谁主管谁负责、谁牵头谁协调”，层层落实领导责任、主体责任、政治责任、检查责任，列出责任清单、任务清单，明确时间表、路线图、责任人，推动各项工作有力有序扎实开展。各责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指定一名人员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负责定期信息报送。</w:t>
      </w:r>
    </w:p>
    <w:p w14:paraId="3C72D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（三）建立长效管理机制。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建立责任包保机制，逐条道路确定环境卫生、绿化、设施、秩序包保责任人。建立处置闭环机制，形成问题发现、移送、处置、反馈、验收闭环管理机制。建立巡查检查机制，借助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12345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政务服务便民热线，加强问题处置情况跟踪，解决梗阻问题。</w:t>
      </w:r>
    </w:p>
    <w:p w14:paraId="7652C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</w:rPr>
        <w:t>（四）严格监督考核。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将城市管理提升工作列入街重点督察项目。综治中心加强调度，每月至少检查1次，及时发现并解决存在的问题，结合督查检查，每月召开例会通报开展工作情况，每季度向工委汇报工作开展情况。</w:t>
      </w:r>
    </w:p>
    <w:p w14:paraId="2E3E5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（五）加大宣传力度。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各责任单位要及时总结新进展、新情况和新成效，深度挖掘、广泛宣传城市的先进典型，广泛发动群众，充分调动社会各界参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与城市管理工作，形成多元共治、良性互动的城市管理格局。</w:t>
      </w:r>
    </w:p>
    <w:p w14:paraId="52ED0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 w:eastAsiaTheme="minorEastAsia"/>
          <w:sz w:val="32"/>
          <w:szCs w:val="32"/>
        </w:rPr>
      </w:pPr>
    </w:p>
    <w:p w14:paraId="74F6149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附件：各部门</w:t>
      </w:r>
      <w:r>
        <w:rPr>
          <w:rFonts w:hint="eastAsia" w:ascii="Times New Roman" w:hAnsi="Times New Roman" w:cs="Times New Roman"/>
          <w:kern w:val="2"/>
          <w:sz w:val="32"/>
          <w:szCs w:val="32"/>
          <w:lang w:val="en-US" w:eastAsia="zh-CN" w:bidi="ar-SA"/>
        </w:rPr>
        <w:t>（单位）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分工</w:t>
      </w:r>
    </w:p>
    <w:p w14:paraId="4AC3C86F">
      <w:pPr>
        <w:pStyle w:val="2"/>
        <w:spacing w:line="360" w:lineRule="auto"/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425" w:num="1"/>
          <w:docGrid w:type="lines" w:linePitch="312" w:charSpace="0"/>
        </w:sectPr>
      </w:pPr>
    </w:p>
    <w:p w14:paraId="1539F863">
      <w:pPr>
        <w:pStyle w:val="2"/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D08B121">
      <w:pPr>
        <w:pStyle w:val="2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各部门（单位）分工</w:t>
      </w:r>
    </w:p>
    <w:p w14:paraId="0F038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综合治理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中心（网格中心）：主要负责制定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城市管理提升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工作方案，组织、协调、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检查、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道路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环境卫生、公厕、生活垃圾分类、街景立面、户外广告、城市家具、菜市场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环境卫生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等方面的管理工作。网格中心：主要负责指导各社区落实网格员职责，及时发现城市管理中的各类问题，社区不能解决的，协调街相关部门解决。</w:t>
      </w:r>
    </w:p>
    <w:p w14:paraId="7127DE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党建办（网信办）：主要负责加强社区党组织建设，强化在基层治理中的引领作用，对城市管理重点工作加强督查检查。对城市管理工作加强宣传报道，做好公益广告督查检查，牵头创文问题的整改。</w:t>
      </w:r>
    </w:p>
    <w:p w14:paraId="09667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综合执法大队</w:t>
      </w:r>
      <w:r>
        <w:rPr>
          <w:rFonts w:hint="eastAsia" w:ascii="仿宋_GB2312" w:hAnsi="仿宋_GB2312" w:eastAsia="仿宋_GB2312" w:cs="仿宋_GB2312"/>
          <w:sz w:val="32"/>
          <w:szCs w:val="32"/>
        </w:rPr>
        <w:t>：主要负责对违反授权法律法规行为的查处，做好沿街底商门前三包、占路经营、市容秩序、违规收运处置建筑垃圾等管理工作。</w:t>
      </w:r>
    </w:p>
    <w:p w14:paraId="30192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公共管理办：主要负责建筑工地、绿化、河道、两湖、建设用地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农用土地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、机动车停车等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管理，指导督促物业公司履行主体责任，指导相关单位做好未移交绿化、公厕、公园等方面管理工作。</w:t>
      </w:r>
    </w:p>
    <w:p w14:paraId="2778752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公共安全办：主要负责安全督查检查，加强普法宣传，普法教育，做好行政处罚的审核工作。</w:t>
      </w:r>
    </w:p>
    <w:p w14:paraId="51F55F3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公共服务办：主要负责巩固国家卫生城区创建成果，做好创卫标准的落实，牵头创卫问题的整改。做好学校、幼儿园、医疗机构、养老机构、老年食堂的环境卫生、市容市貌、垃圾分类的督查检查。</w:t>
      </w:r>
    </w:p>
    <w:p w14:paraId="7668DB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工程建设科：主要负责所辖基础设施建设工地、公共道路、桥梁、路灯、夜景灯光等方面管理工作。并协助做好水、电、气等专业施工的管理。</w:t>
      </w:r>
    </w:p>
    <w:p w14:paraId="40AF60C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文旅产业发展科：主要负责欢乐谷、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观湖城堡</w:t>
      </w:r>
      <w:r>
        <w:rPr>
          <w:rFonts w:hint="eastAsia" w:ascii="仿宋_GB2312" w:hAnsi="仿宋_GB2312" w:eastAsia="仿宋_GB2312" w:cs="仿宋_GB2312"/>
          <w:sz w:val="32"/>
          <w:szCs w:val="32"/>
        </w:rPr>
        <w:t>酒店等旅游景区、景点的环境卫生、市容市貌、垃圾分类的督查检查。</w:t>
      </w:r>
    </w:p>
    <w:p w14:paraId="72539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经济发展办：主要负责中检院、国家电网、水理、万科里等辖区企业内外环境卫生、市容市貌、垃圾分类的督查检查工作。</w:t>
      </w:r>
    </w:p>
    <w:p w14:paraId="17CC64E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综合保障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</w:rPr>
        <w:t>：主要负责做好政府采购、创文创卫等重大保障中的后勤工作和国庆、春节氛围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营</w:t>
      </w:r>
      <w:r>
        <w:rPr>
          <w:rFonts w:hint="eastAsia" w:ascii="仿宋_GB2312" w:hAnsi="仿宋_GB2312" w:eastAsia="仿宋_GB2312" w:cs="仿宋_GB2312"/>
          <w:sz w:val="32"/>
          <w:szCs w:val="32"/>
        </w:rPr>
        <w:t>造。</w:t>
      </w:r>
    </w:p>
    <w:p w14:paraId="10924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财务融资科：主要负责城市管理工作的资金保障工作。</w:t>
      </w:r>
    </w:p>
    <w:p w14:paraId="323E00A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资产运营科:主要负责所辖房产资源内外环境卫生和街景立面的管理。</w:t>
      </w:r>
    </w:p>
    <w:p w14:paraId="6A67B39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</w:t>
      </w:r>
      <w:r>
        <w:rPr>
          <w:rFonts w:hint="eastAsia" w:ascii="仿宋_GB2312" w:hAnsi="仿宋_GB2312" w:eastAsia="仿宋_GB2312" w:cs="仿宋_GB2312"/>
          <w:sz w:val="32"/>
          <w:szCs w:val="32"/>
        </w:rPr>
        <w:t>能源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开发部</w:t>
      </w:r>
      <w:r>
        <w:rPr>
          <w:rFonts w:hint="eastAsia" w:ascii="仿宋_GB2312" w:hAnsi="仿宋_GB2312" w:eastAsia="仿宋_GB2312" w:cs="仿宋_GB2312"/>
          <w:sz w:val="32"/>
          <w:szCs w:val="32"/>
        </w:rPr>
        <w:t>：主要负责规范供热工程和各供热站内外环境卫生、外立面的管理。</w:t>
      </w:r>
    </w:p>
    <w:p w14:paraId="51C65C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退役军人服务站：主要负责动员、组织退役军人参加社区环境治理，为社区建设提供有力支持。</w:t>
      </w:r>
    </w:p>
    <w:p w14:paraId="7BC606B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党群服务中心（综合便民服务中心）：主要负责便民服务大厅内外环境卫生、市容市貌和垃圾分类等工作。组织社区文艺团体大力宣传保护居住环境、参与环境治理的重要意义，营造“共建、共治、共享”的氛围。</w:t>
      </w:r>
    </w:p>
    <w:p w14:paraId="212EDB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社区建设办：负责收集社区居民在环境治理中的需求、诉求，向街道办事处反映社区居民的意见、要求和提出建议。</w:t>
      </w:r>
    </w:p>
    <w:p w14:paraId="37F40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各社区：主要负责督促检查物业公司做好各自辖区的环境卫生、市容市貌、垃圾分类等工作。组织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辖区内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社会单位、党员、志愿者、居民积极参加环境管理工作。</w:t>
      </w:r>
    </w:p>
    <w:p w14:paraId="08524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军粮城交警大队：主要负责指导对道路标志、标线、交通护栏、交通指示灯更新维护，对违反交通秩序行为进行治理。</w:t>
      </w:r>
    </w:p>
    <w:p w14:paraId="2961E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市场监管所：主要负责对商业店铺的经营活动进行监督管理，确保证照齐全、食品安全达标，严厉查处无照经营。</w:t>
      </w:r>
    </w:p>
    <w:p w14:paraId="77FD4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派出所：主要负责依法快速处置暴力抗拒行政执法行为。</w:t>
      </w:r>
    </w:p>
    <w:sectPr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B00B8"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5DD4C62">
                <w:pPr>
                  <w:pStyle w:val="3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Y1ZmVmOGFhOGZmNzkxNjIxMDBlMmQ2NjI3MjJmMTgifQ=="/>
  </w:docVars>
  <w:rsids>
    <w:rsidRoot w:val="00EC0E4C"/>
    <w:rsid w:val="00113367"/>
    <w:rsid w:val="00214444"/>
    <w:rsid w:val="00351F19"/>
    <w:rsid w:val="003D026D"/>
    <w:rsid w:val="003D3F74"/>
    <w:rsid w:val="00442451"/>
    <w:rsid w:val="004B4340"/>
    <w:rsid w:val="0051113A"/>
    <w:rsid w:val="0051520F"/>
    <w:rsid w:val="00580EEE"/>
    <w:rsid w:val="006E5757"/>
    <w:rsid w:val="007B4A80"/>
    <w:rsid w:val="0086030A"/>
    <w:rsid w:val="0090674A"/>
    <w:rsid w:val="0092282A"/>
    <w:rsid w:val="00960AB0"/>
    <w:rsid w:val="00AC7951"/>
    <w:rsid w:val="00AD1855"/>
    <w:rsid w:val="00B45799"/>
    <w:rsid w:val="00C96028"/>
    <w:rsid w:val="00CF12C7"/>
    <w:rsid w:val="00D03E4A"/>
    <w:rsid w:val="00D41610"/>
    <w:rsid w:val="00DB51CA"/>
    <w:rsid w:val="00E610DB"/>
    <w:rsid w:val="00E93080"/>
    <w:rsid w:val="00EC0E4C"/>
    <w:rsid w:val="00F67154"/>
    <w:rsid w:val="03174F3D"/>
    <w:rsid w:val="03520313"/>
    <w:rsid w:val="07E23E89"/>
    <w:rsid w:val="09C8521B"/>
    <w:rsid w:val="0D5A1188"/>
    <w:rsid w:val="0FFD57A1"/>
    <w:rsid w:val="20E13DAB"/>
    <w:rsid w:val="24AC765B"/>
    <w:rsid w:val="4E5E2B1C"/>
    <w:rsid w:val="55335F7A"/>
    <w:rsid w:val="566B54F3"/>
    <w:rsid w:val="5CA4295F"/>
    <w:rsid w:val="61D7185A"/>
    <w:rsid w:val="64B747A3"/>
    <w:rsid w:val="69D85A84"/>
    <w:rsid w:val="6D042B59"/>
    <w:rsid w:val="79D51B05"/>
    <w:rsid w:val="7AE2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7"/>
    <w:unhideWhenUsed/>
    <w:qFormat/>
    <w:uiPriority w:val="99"/>
    <w:rPr>
      <w:rFonts w:ascii="仿宋_GB2312" w:hAnsi="宋体" w:eastAsia="仿宋_GB2312" w:cs="宋体"/>
      <w:sz w:val="32"/>
      <w:szCs w:val="32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正文文本 Char"/>
    <w:basedOn w:val="6"/>
    <w:link w:val="2"/>
    <w:qFormat/>
    <w:uiPriority w:val="99"/>
    <w:rPr>
      <w:rFonts w:ascii="仿宋_GB2312" w:hAnsi="宋体" w:eastAsia="仿宋_GB2312" w:cs="宋体"/>
      <w:sz w:val="32"/>
      <w:szCs w:val="32"/>
    </w:rPr>
  </w:style>
  <w:style w:type="paragraph" w:customStyle="1" w:styleId="8">
    <w:name w:val="正文_1"/>
    <w:basedOn w:val="1"/>
    <w:qFormat/>
    <w:uiPriority w:val="0"/>
  </w:style>
  <w:style w:type="character" w:customStyle="1" w:styleId="9">
    <w:name w:val="15"/>
    <w:basedOn w:val="6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17</Pages>
  <Words>8144</Words>
  <Characters>8212</Characters>
  <Lines>52</Lines>
  <Paragraphs>14</Paragraphs>
  <TotalTime>6</TotalTime>
  <ScaleCrop>false</ScaleCrop>
  <LinksUpToDate>false</LinksUpToDate>
  <CharactersWithSpaces>8212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2025-02-15T06:05:00Z</dcterms:created>
  <dc:creator>微软用户</dc:creator>
  <cp:lastModifiedBy>QQ</cp:lastModifiedBy>
  <cp:lastPrinted>2025-04-25T06:35:00Z</cp:lastPrinted>
  <dcterms:modified xsi:type="dcterms:W3CDTF">2025-04-27T05:49:51Z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8596A136E6BE42328D3342443BF0CA88_12</vt:lpwstr>
  </property>
</Properties>
</file>