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u w:val="none" w:color="auto"/>
          <w:lang w:val="en-US" w:eastAsia="zh-CN"/>
        </w:rPr>
        <w:t>金桥街道2025年城市管理提升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u w:val="none" w:color="auto"/>
          <w:lang w:val="en-US" w:eastAsia="zh-CN"/>
        </w:rPr>
        <w:t>专项行动方案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u w:val="none" w:color="auto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全面推进大城细管、大城智管、大城众管，进一步改善城市环境和形象品位，着力打造干净整洁、美观靓丽、规范有序的市容环境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根据《东丽区2025年城市管理提升专项行动方案》重点任务，结合本单位工作实际，制定以下工作目标：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道路环境清整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。确保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路见本色，时时干净、处处干净。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社区村庄环境清整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无垃圾死角、无工程渣土、无白色污染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居民装修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垃圾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实行袋装临时堆放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定时清运，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内外环境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三是绿化环境清整。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绿化整洁干净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道路、社区村庄、河道沟渠等场所无垃圾堆存，生活垃圾日产日清，垃圾收集转运无撒漏。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四是垃圾收集清运。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道路、社区村庄、河道沟渠等场所无垃圾堆存，生活垃圾日产日清，垃圾收集转运无撒漏。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五是环境秩序治理。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道路沿街底商干净规范、有序经营。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二、组织架构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成立领导小组：负责组织协调推动城市管理提升工作。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组长：刘庆爱 王海龙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负责全面统筹协调工作，把握整体方向，定期召开会议，研究解决存在问题，确保工作顺利推进。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副组长：张玉 王玮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负责分管领域任务的推进落实，协调解决分管范围内的具体问题，督促各科室按时完成工作任务。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成员：韩贵群、尹少强、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魏玉峰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负责落实领导小组的各项决策和部署，组织本科室人员开展具体工作，及时向领导小组汇报工作进展情况和存在的问题。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三、主要任务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eastAsia="zh-CN"/>
        </w:rPr>
        <w:t>（一）聚焦大城细管，提升城市精细化管理水平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  <w:t>1.实施环境卫生提升行动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严格落实环境卫生管理标准，主干道路机扫水洗全覆盖，环卫设施完备整洁，打造城市环境干净整洁基底。完善生活垃圾收运处置体系，推进垃圾分类，健全废弃物循环利用体系，无害化处理率达到100%。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"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" w:eastAsia="zh-CN"/>
        </w:rPr>
        <w:t>科室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：公共管理办（市容环卫）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实施市容市貌提升行动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开展道路沿街建筑立面维修，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拆除户外不规范广告和招牌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任务时间：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常态化提升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责任科室：城建办牵头，综合执法大队依职责分工落实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  <w:t>3.实施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城市绿化提升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  <w:t>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实施精细养护管理，抓好春季绿地返青水浇灌、防寒围挡拆除、树挂清理；及时做好修剪、补植补种、病虫害防治；夏季完成树木修剪工作；秋季做好杂草清除、绿地防寒防护等工作。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责任科室：公共管理办（市容环卫）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实施市政设施提升行动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辖区内道路交通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、社区内相关设施的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清洗维修、更新规范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，施划更新交通标线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规范整合各类市政设施。切实改善居民生活舒适度，通过设施的精心养护与优化，确保公共设施的正常使用，为居民营造舒适的生活环境，努力提升社区生活品质。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公共管理办（市容环卫）牵头，城建办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pStyle w:val="2"/>
        <w:ind w:left="0" w:leftChars="0" w:firstLine="642" w:firstLineChars="200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实施交通秩序提升行动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提高公共交通服务品质，提升道路交通管理水平。规范停车秩序，解决“停车难”等群众反映强烈的问题，让群众出行更加便捷。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公共管理办（市容环卫）牵头，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综合执法大队依职责分工落实</w:t>
      </w:r>
    </w:p>
    <w:p>
      <w:pPr>
        <w:pStyle w:val="2"/>
        <w:ind w:left="0" w:leftChars="0" w:firstLine="642" w:firstLineChars="200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实施城市道桥通行提升行动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构建科学合理的路网体系，加强道路桥梁精细化养护，落实道桥设施检测，全面治理设施病害。科学规范占路施工，减少“马路拉链”对道路通行影响。开展人行道“清道行动”，规范审批办理流程，治理阻碍市民通行的标识标牌，守护市民通行安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城建办牵头，公共管理办（市容环卫）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实施建筑工地管理提升行动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强化各类建筑工地监管，严格落实“六个百分百”和地下管网保护“八个一律”工作措施。规范设置工地围挡，及时更新工地围挡广告画面，保持整洁美观。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责任科室：城建办牵头，综合执法大队、公共管理办（市容环卫）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渣土运输治理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任务内容：强化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渣土运输撒漏治理。加强渣土运输车辆巡查,重点检查车辆运输资质、外观清洗除尘及苫盖情况,积极推行一案多查。对乱堆乱放、偷倒乱倒的建筑垃圾进行全面清理、规范处置。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任务时间：常态化治理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责任科室：综合执法大队牵头，公共管理办（市容环卫）依职责分工落实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聚焦大城智管，提升城市管理智慧化水平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推进智能化平台建设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融入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全市城市运行管理服务平台建设，加快现有信息化系统迭代升级。实现城市全周期管理，推动城市规划、建设、管理、运行全过程各环节数据融通，提升城市智能监管能力。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责任科室：综合执法大队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）聚焦大城众管，提高城市管理社会化水平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10.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提升城市基层治理效能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发挥基层网格作用，网格员配合依法履职工作事务指导目录，形成紧密衔接、顺畅高效的闭环工作链条。推行“马路办公”，运用“铁脚板+大数据”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现场协调解决问题。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责任科室：网格中心牵头，公共管理办（市容环卫）、各社区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拓宽畅通公众参与渠道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落实“新门前三包”责任制，企事业单位、沿街商户、社区物业履行社会责任。完善“12345”接诉即办机制。加强社会工作者队伍建设，推动志愿服务体系建设，开展多形式、常态化的志愿服务活动。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责任科室：公共管理办（市容环卫）牵头，综合执法大队、网格中心、公共服务办（社区劳服）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营造共建共治共享氛围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推动精神文明建设融入城市治理常态化，带动更多市民参与城市治理。选树宣传先进典型，曝光不文明行为，深入开展“小巷靓起来”“垃圾不落地”等活动，提升市民“主人翁”意识。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时间节点：常态化建设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责任科室：党建办（网信）牵头，各社区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）聚焦突出问题，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持续推进城市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环境整治提升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13.开展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城市环境问题排查整治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以市人大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常委会“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两条例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执法检查和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东丽区历次市容环境整治提升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调度会反馈问题整改为切入点，完善巡视检查和问题整改通报制度，对重点难点问题实行“挂号”整改、“销号”管理，细化执法程序，提高执法效率。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时间节点：常态化整治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责任科室：公共管理办（市容环卫）牵头，综合执法大队、城建办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开展重点道路绿化美化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  <w:t>提升行动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津北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公路、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先锋东路2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条道路和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街域内主干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为重点，提升绿化品质和景观效果。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责任科室：公共管理办（市容环卫）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15.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深化城乡接合部、次支道路、背街里巷环境治理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right="0" w:rightChars="0" w:firstLine="617" w:firstLineChars="19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治理城乡接合部、次支道路、背街里巷环境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，确保环境卫生干净整洁，形成环境有品质、秩序有规矩、氛围有特色、文化有传承的特色街巷。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时间节点：常态化治理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责任科室：公共管理办（市容环卫）牵头，综合执法大队、城建办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开展住宅小区人居环境集中整治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行动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加强“十乱”治理力度，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聚焦环境卫生短板，加大清扫保洁力度，增加保洁频次，确保小区道路整洁，垃圾日产日清，合力优化垃圾厢房、厢站等位置，推进垃圾分类工作，提高居民环保意识。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时间节点：常态化治理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责任科室：公共管理办（市容环卫）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聚焦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法治思维，加大城市执法保障力度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 w:color="auto"/>
          <w:lang w:val="en-US" w:eastAsia="zh-CN"/>
        </w:rPr>
        <w:t>加强执法人员法制培训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健全城市管理行政执法培训机制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，定期开展执法人员业务培训，努力提升执法为民宗旨意识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。强化街道执法队伍建设和执法监督，持续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开展“选树典型”等活动，切实提升依法行政能力，助力执法水平稳步提升。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责任科室：公共安全办（信访）牵头、综合执法大队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18.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增强城市管理执法效率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重新明确区、街两级执法边界，解决执法职能重叠和权责不清问题。建立健全执法部门与街道协调配合机制，确保在综合执法过程中形成合力。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责任科室：综合执法大队</w:t>
      </w:r>
    </w:p>
    <w:p>
      <w:pPr>
        <w:pStyle w:val="2"/>
        <w:ind w:left="0" w:leftChars="0" w:firstLine="642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19.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探索建立完善行政执法与刑事司法衔接</w:t>
      </w: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机制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搭建协同治理机制，增强治理成效。做好规范引导，推行“轻微违法首违免罚”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等工作举措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责任科室：综合执法大队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聚焦改革创新，提升城市资源配置能力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20.盘活城市载体资源价值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深化城市建设、运营、治理体制改革，启动西片新一期环卫一体化运营招标，推进东片环卫一体化作业特许经营。用好城市资源资产，以市场化模式活跃城市商业氛围。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任务时间：常态化管理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责任科室：公共管理办（市容环卫）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.理顺垃圾处理费收支机制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明确区级生活垃圾处理费用支出主体责任，完善垃圾处理费支付渠道。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任务时间：常态化管理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责任科室：公共管理办（市容环卫）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）聚焦运行体系，推进韧性安全城市建设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.着力解决群众突出诉求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及时处置城市管理领域群众反映强烈的季节性、阶段性、集中性问题，不断提高群众满意度。完善源头防控、排查梳理、纠纷化解、应急处置机制，把群众诉求化解在基层。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时间节点：常态化解决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责任科室：网格中心牵头，公共管理办（市容环卫）、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23.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强化城市运行安全保障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加强城市生命线、市政设施和地下综合管廊建设管理，提升应对突发公共事件能力。完善市政基础设施改扩建工程安全监管体系，持续推动燃气、供热、供水、排水等老旧管网更新改造，开展燃气管道“带病运行”专项治理。高效做好排水、清雪、除冰等工作，全力保障城市正常运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时间节点：常态化管理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责任科室：城建办牵头，公共管理办（市容环卫）、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公共管理办（环保河道）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24.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z w:val="32"/>
          <w:szCs w:val="32"/>
          <w:highlight w:val="none"/>
          <w:lang w:val="en-US" w:eastAsia="zh-CN"/>
        </w:rPr>
        <w:t>强化城市风险防控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任务内容：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严格落实安全生产责任制，加强城市重点行业、重点领域、重点部位安全监管，深入排查整治重大安全隐患。持续推进安全风险分级管控和隐患排查治理双重预防机制，监管模式向事前预防转型。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时间节点：常态化防控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责任科室：公共安全办（安监）牵头，街道各业务科室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依职责分工落实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highlight w:val="none"/>
          <w:u w:val="none" w:color="auto"/>
          <w:lang w:val="en-US" w:eastAsia="zh-CN"/>
        </w:rPr>
        <w:t>四、保障措施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是加强组织领导。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切实提高政治站位，高度重视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城市管理提升专项行动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，健全组织机构，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主要领导负总责,分管领导具体组织实施、推动落实,强化统筹,有力推动城市管理专项行动取得实效。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是压实工作责任。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部门、社区、集体经济组织，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要按照“谁主管谁负责、谁牵头谁协调”和属地负责原则，落实属地管理责任，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各本社区、集体经济组织要按照工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，列出工作清单，明确责任人，做到事事有人管、有人抓，形成工作闭环，确保各项工作落细落实落到位。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三是营造良好氛围。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要充分运用好各类媒介载体,加大宣传力度,营造社会大众知晓、理解、支持、参与城市管理的浓厚氛围。要运用好 12345 政务服务便民热线、政民零距离等渠道,倾听群众意见建议,办理群众反映问题,回应群众关切诉求,构造有求必应、群众认可的正向循环。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u w:val="none" w:color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8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Tahoma">
    <w:altName w:val="Droid Sans"/>
    <w:panose1 w:val="020B0604030004040204"/>
    <w:charset w:val="86"/>
    <w:family w:val="swiss"/>
    <w:pitch w:val="default"/>
    <w:sig w:usb0="00000000" w:usb1="00000000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110E"/>
    <w:multiLevelType w:val="singleLevel"/>
    <w:tmpl w:val="FDFF11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Y2ZjZjNzFkMjg4ODkxNjJiZDE4MzI5YmE1ZDcifQ=="/>
  </w:docVars>
  <w:rsids>
    <w:rsidRoot w:val="00000000"/>
    <w:rsid w:val="09C614EB"/>
    <w:rsid w:val="0BDF4E60"/>
    <w:rsid w:val="13B72582"/>
    <w:rsid w:val="1DBE3367"/>
    <w:rsid w:val="29E07D1E"/>
    <w:rsid w:val="2BBDBB37"/>
    <w:rsid w:val="36FC4FB0"/>
    <w:rsid w:val="37DDE736"/>
    <w:rsid w:val="3BFB28A5"/>
    <w:rsid w:val="3CD45CB1"/>
    <w:rsid w:val="3ECFC9F4"/>
    <w:rsid w:val="4780636E"/>
    <w:rsid w:val="47FD573B"/>
    <w:rsid w:val="4AFEDCE5"/>
    <w:rsid w:val="4DFBD08E"/>
    <w:rsid w:val="4FBDC865"/>
    <w:rsid w:val="51667663"/>
    <w:rsid w:val="54523FE4"/>
    <w:rsid w:val="58C55529"/>
    <w:rsid w:val="5BB71156"/>
    <w:rsid w:val="5D37B569"/>
    <w:rsid w:val="671C17E2"/>
    <w:rsid w:val="67FF4C72"/>
    <w:rsid w:val="696F2C4C"/>
    <w:rsid w:val="6AF83F45"/>
    <w:rsid w:val="6B5F77A2"/>
    <w:rsid w:val="6C4B5024"/>
    <w:rsid w:val="6F7F3D99"/>
    <w:rsid w:val="6F9FD5CB"/>
    <w:rsid w:val="71BC3CF9"/>
    <w:rsid w:val="725512A2"/>
    <w:rsid w:val="73EE8678"/>
    <w:rsid w:val="74FB7821"/>
    <w:rsid w:val="77EEAADB"/>
    <w:rsid w:val="7AAE6F18"/>
    <w:rsid w:val="7AF25A14"/>
    <w:rsid w:val="7EEDE187"/>
    <w:rsid w:val="9E7D2225"/>
    <w:rsid w:val="9FFF254A"/>
    <w:rsid w:val="A4DB9D15"/>
    <w:rsid w:val="A7DE01A0"/>
    <w:rsid w:val="BBAF33AA"/>
    <w:rsid w:val="BEFEEB41"/>
    <w:rsid w:val="BFA7448D"/>
    <w:rsid w:val="CF7F92F1"/>
    <w:rsid w:val="CFFED535"/>
    <w:rsid w:val="D7F4F155"/>
    <w:rsid w:val="D92E0AFC"/>
    <w:rsid w:val="DEBB81BD"/>
    <w:rsid w:val="DEDFCA40"/>
    <w:rsid w:val="DFE303BD"/>
    <w:rsid w:val="F079DCE3"/>
    <w:rsid w:val="F1FFD339"/>
    <w:rsid w:val="F6F3B528"/>
    <w:rsid w:val="F7BB6EC4"/>
    <w:rsid w:val="F9DFD173"/>
    <w:rsid w:val="F9EF8D2B"/>
    <w:rsid w:val="FBA79C10"/>
    <w:rsid w:val="FFDFAF0F"/>
    <w:rsid w:val="FFFD96CE"/>
    <w:rsid w:val="FFFF2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1440"/>
    </w:pPr>
    <w:rPr>
      <w:rFonts w:hint="eastAsia" w:ascii="Arial Unicode MS" w:hAnsi="Arial Unicode MS" w:eastAsia="Arial Unicode MS" w:cs="Arial Unicode MS"/>
      <w:color w:val="000000"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ahoma"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476</Characters>
  <Lines>0</Lines>
  <Paragraphs>0</Paragraphs>
  <TotalTime>1</TotalTime>
  <ScaleCrop>false</ScaleCrop>
  <LinksUpToDate>false</LinksUpToDate>
  <CharactersWithSpaces>511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kylin</cp:lastModifiedBy>
  <cp:lastPrinted>2025-03-28T00:37:00Z</cp:lastPrinted>
  <dcterms:modified xsi:type="dcterms:W3CDTF">2025-05-20T10:40:27Z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151357A231AC4F87BB705895F428737E</vt:lpwstr>
  </property>
</Properties>
</file>