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beforeAutospacing="0" w:afterAutospacing="0" w:line="560" w:lineRule="exact"/>
        <w:ind w:left="0" w:leftChars="0" w:firstLine="880" w:firstLineChars="200"/>
        <w:jc w:val="center"/>
        <w:textAlignment w:val="auto"/>
        <w:rPr>
          <w:rFonts w:hint="default" w:ascii="Times New Roman" w:hAnsi="Times New Roman" w:eastAsia="方正小标宋简体" w:cs="Times New Roman"/>
          <w:b w:val="0"/>
          <w:bCs w:val="0"/>
          <w:color w:val="auto"/>
          <w:sz w:val="44"/>
          <w:szCs w:val="44"/>
          <w:highlight w:val="none"/>
          <w:lang w:val="en-US" w:eastAsia="zh-CN"/>
        </w:rPr>
      </w:pPr>
    </w:p>
    <w:p>
      <w:pPr>
        <w:keepNext w:val="0"/>
        <w:keepLines w:val="0"/>
        <w:pageBreakBefore w:val="0"/>
        <w:kinsoku/>
        <w:wordWrap/>
        <w:overflowPunct/>
        <w:topLinePunct w:val="0"/>
        <w:bidi w:val="0"/>
        <w:snapToGrid/>
        <w:spacing w:beforeAutospacing="0" w:afterAutospacing="0" w:line="560" w:lineRule="exact"/>
        <w:ind w:left="0" w:leftChars="0" w:firstLine="880" w:firstLineChars="200"/>
        <w:jc w:val="center"/>
        <w:textAlignment w:val="auto"/>
        <w:rPr>
          <w:rFonts w:hint="default" w:ascii="Times New Roman" w:hAnsi="Times New Roman" w:eastAsia="方正小标宋简体" w:cs="Times New Roman"/>
          <w:b w:val="0"/>
          <w:bCs w:val="0"/>
          <w:color w:val="auto"/>
          <w:sz w:val="44"/>
          <w:szCs w:val="44"/>
          <w:highlight w:val="none"/>
          <w:lang w:val="en-US" w:eastAsia="zh-CN"/>
        </w:rPr>
      </w:pPr>
    </w:p>
    <w:p>
      <w:pPr>
        <w:keepNext w:val="0"/>
        <w:keepLines w:val="0"/>
        <w:pageBreakBefore w:val="0"/>
        <w:kinsoku/>
        <w:wordWrap/>
        <w:overflowPunct/>
        <w:topLinePunct w:val="0"/>
        <w:bidi w:val="0"/>
        <w:snapToGrid/>
        <w:spacing w:beforeAutospacing="0" w:afterAutospacing="0" w:line="560" w:lineRule="exact"/>
        <w:ind w:left="0" w:leftChars="0" w:firstLine="880" w:firstLineChars="200"/>
        <w:jc w:val="center"/>
        <w:textAlignment w:val="auto"/>
        <w:rPr>
          <w:rFonts w:hint="default" w:ascii="Times New Roman" w:hAnsi="Times New Roman" w:eastAsia="方正小标宋简体" w:cs="Times New Roman"/>
          <w:b w:val="0"/>
          <w:bCs w:val="0"/>
          <w:color w:val="auto"/>
          <w:sz w:val="44"/>
          <w:szCs w:val="44"/>
          <w:highlight w:val="none"/>
          <w:lang w:val="en-US" w:eastAsia="zh-CN"/>
        </w:rPr>
      </w:pPr>
    </w:p>
    <w:p>
      <w:pPr>
        <w:keepNext w:val="0"/>
        <w:keepLines w:val="0"/>
        <w:pageBreakBefore w:val="0"/>
        <w:kinsoku/>
        <w:wordWrap/>
        <w:overflowPunct/>
        <w:topLinePunct w:val="0"/>
        <w:bidi w:val="0"/>
        <w:snapToGrid/>
        <w:spacing w:beforeAutospacing="0" w:afterAutospacing="0" w:line="560" w:lineRule="exact"/>
        <w:ind w:left="0" w:leftChars="0" w:firstLine="880" w:firstLineChars="200"/>
        <w:jc w:val="center"/>
        <w:textAlignment w:val="auto"/>
        <w:rPr>
          <w:rFonts w:hint="default" w:ascii="Times New Roman" w:hAnsi="Times New Roman" w:eastAsia="方正小标宋简体" w:cs="Times New Roman"/>
          <w:b w:val="0"/>
          <w:bCs w:val="0"/>
          <w:color w:val="auto"/>
          <w:sz w:val="44"/>
          <w:szCs w:val="44"/>
          <w:highlight w:val="none"/>
          <w:lang w:val="en-US" w:eastAsia="zh-CN"/>
        </w:rPr>
      </w:pPr>
    </w:p>
    <w:p>
      <w:pPr>
        <w:keepNext w:val="0"/>
        <w:keepLines w:val="0"/>
        <w:pageBreakBefore w:val="0"/>
        <w:kinsoku/>
        <w:wordWrap/>
        <w:overflowPunct/>
        <w:topLinePunct w:val="0"/>
        <w:bidi w:val="0"/>
        <w:snapToGrid/>
        <w:spacing w:beforeAutospacing="0" w:afterAutospacing="0" w:line="560" w:lineRule="exact"/>
        <w:ind w:left="0" w:leftChars="0" w:firstLine="880" w:firstLineChars="200"/>
        <w:jc w:val="center"/>
        <w:textAlignment w:val="auto"/>
        <w:rPr>
          <w:rFonts w:hint="default" w:ascii="Times New Roman" w:hAnsi="Times New Roman" w:eastAsia="方正小标宋简体" w:cs="Times New Roman"/>
          <w:b w:val="0"/>
          <w:bCs w:val="0"/>
          <w:color w:val="auto"/>
          <w:sz w:val="44"/>
          <w:szCs w:val="44"/>
          <w:highlight w:val="none"/>
          <w:lang w:val="en-US" w:eastAsia="zh-CN"/>
        </w:rPr>
      </w:pPr>
    </w:p>
    <w:p>
      <w:pPr>
        <w:keepNext w:val="0"/>
        <w:keepLines w:val="0"/>
        <w:pageBreakBefore w:val="0"/>
        <w:kinsoku/>
        <w:wordWrap/>
        <w:overflowPunct/>
        <w:topLinePunct w:val="0"/>
        <w:bidi w:val="0"/>
        <w:snapToGrid/>
        <w:spacing w:beforeAutospacing="0" w:afterAutospacing="0" w:line="560" w:lineRule="exact"/>
        <w:ind w:left="0" w:leftChars="0" w:firstLine="880" w:firstLineChars="200"/>
        <w:jc w:val="center"/>
        <w:textAlignment w:val="auto"/>
        <w:rPr>
          <w:rFonts w:hint="default" w:ascii="Times New Roman" w:hAnsi="Times New Roman" w:eastAsia="方正小标宋简体" w:cs="Times New Roman"/>
          <w:b w:val="0"/>
          <w:bCs w:val="0"/>
          <w:color w:val="auto"/>
          <w:sz w:val="44"/>
          <w:szCs w:val="44"/>
          <w:highlight w:val="none"/>
          <w:lang w:val="en-US" w:eastAsia="zh-CN"/>
        </w:rPr>
      </w:pPr>
    </w:p>
    <w:p>
      <w:pPr>
        <w:keepNext w:val="0"/>
        <w:keepLines w:val="0"/>
        <w:pageBreakBefore w:val="0"/>
        <w:kinsoku/>
        <w:wordWrap/>
        <w:overflowPunct/>
        <w:topLinePunct w:val="0"/>
        <w:bidi w:val="0"/>
        <w:snapToGrid/>
        <w:spacing w:beforeAutospacing="0" w:afterAutospacing="0" w:line="560" w:lineRule="exact"/>
        <w:jc w:val="center"/>
        <w:textAlignment w:val="auto"/>
        <w:rPr>
          <w:rFonts w:hint="default" w:ascii="Times New Roman" w:hAnsi="Times New Roman" w:eastAsia="方正小标宋简体" w:cs="Times New Roman"/>
          <w:b w:val="0"/>
          <w:bCs w:val="0"/>
          <w:color w:val="auto"/>
          <w:sz w:val="44"/>
          <w:szCs w:val="44"/>
          <w:highlight w:val="none"/>
          <w:lang w:val="en-US" w:eastAsia="zh-CN"/>
        </w:rPr>
      </w:pPr>
      <w:r>
        <w:rPr>
          <w:rFonts w:hint="default" w:ascii="Times New Roman" w:hAnsi="Times New Roman" w:eastAsia="方正小标宋简体" w:cs="Times New Roman"/>
          <w:b w:val="0"/>
          <w:bCs w:val="0"/>
          <w:color w:val="auto"/>
          <w:sz w:val="44"/>
          <w:szCs w:val="44"/>
          <w:highlight w:val="none"/>
          <w:lang w:val="en-US" w:eastAsia="zh-CN"/>
        </w:rPr>
        <w:t>天津市</w:t>
      </w:r>
      <w:r>
        <w:rPr>
          <w:rFonts w:hint="default" w:ascii="Times New Roman" w:hAnsi="Times New Roman" w:eastAsia="方正小标宋简体" w:cs="Times New Roman"/>
          <w:b w:val="0"/>
          <w:bCs w:val="0"/>
          <w:color w:val="auto"/>
          <w:sz w:val="44"/>
          <w:szCs w:val="44"/>
          <w:highlight w:val="none"/>
        </w:rPr>
        <w:t>东丽区</w:t>
      </w:r>
      <w:r>
        <w:rPr>
          <w:rFonts w:hint="default" w:ascii="Times New Roman" w:hAnsi="Times New Roman" w:eastAsia="方正小标宋简体" w:cs="Times New Roman"/>
          <w:b w:val="0"/>
          <w:bCs w:val="0"/>
          <w:color w:val="auto"/>
          <w:sz w:val="44"/>
          <w:szCs w:val="44"/>
          <w:highlight w:val="none"/>
          <w:lang w:eastAsia="zh-CN"/>
        </w:rPr>
        <w:t>“</w:t>
      </w:r>
      <w:r>
        <w:rPr>
          <w:rFonts w:hint="default" w:ascii="Times New Roman" w:hAnsi="Times New Roman" w:eastAsia="方正小标宋简体" w:cs="Times New Roman"/>
          <w:b w:val="0"/>
          <w:bCs w:val="0"/>
          <w:color w:val="auto"/>
          <w:sz w:val="44"/>
          <w:szCs w:val="44"/>
          <w:highlight w:val="none"/>
          <w:lang w:val="en-US" w:eastAsia="zh-CN"/>
        </w:rPr>
        <w:t>十五五</w:t>
      </w:r>
      <w:r>
        <w:rPr>
          <w:rFonts w:hint="default" w:ascii="Times New Roman" w:hAnsi="Times New Roman" w:eastAsia="方正小标宋简体" w:cs="Times New Roman"/>
          <w:b w:val="0"/>
          <w:bCs w:val="0"/>
          <w:color w:val="auto"/>
          <w:sz w:val="44"/>
          <w:szCs w:val="44"/>
          <w:highlight w:val="none"/>
          <w:lang w:eastAsia="zh-CN"/>
        </w:rPr>
        <w:t>”</w:t>
      </w:r>
      <w:r>
        <w:rPr>
          <w:rFonts w:hint="default" w:ascii="Times New Roman" w:hAnsi="Times New Roman" w:eastAsia="方正小标宋简体" w:cs="Times New Roman"/>
          <w:b w:val="0"/>
          <w:bCs w:val="0"/>
          <w:color w:val="auto"/>
          <w:sz w:val="44"/>
          <w:szCs w:val="44"/>
          <w:highlight w:val="none"/>
          <w:lang w:val="en-US" w:eastAsia="zh-CN"/>
        </w:rPr>
        <w:t>时期</w:t>
      </w:r>
    </w:p>
    <w:p>
      <w:pPr>
        <w:keepNext w:val="0"/>
        <w:keepLines w:val="0"/>
        <w:pageBreakBefore w:val="0"/>
        <w:kinsoku/>
        <w:wordWrap/>
        <w:overflowPunct/>
        <w:topLinePunct w:val="0"/>
        <w:bidi w:val="0"/>
        <w:snapToGrid/>
        <w:spacing w:beforeAutospacing="0" w:afterAutospacing="0" w:line="560" w:lineRule="exact"/>
        <w:jc w:val="center"/>
        <w:textAlignment w:val="auto"/>
        <w:rPr>
          <w:rFonts w:hint="default" w:ascii="Times New Roman" w:hAnsi="Times New Roman" w:eastAsia="方正小标宋简体" w:cs="Times New Roman"/>
          <w:b w:val="0"/>
          <w:bCs w:val="0"/>
          <w:color w:val="auto"/>
          <w:sz w:val="44"/>
          <w:szCs w:val="44"/>
          <w:highlight w:val="none"/>
          <w:lang w:val="en-US" w:eastAsia="zh-CN"/>
        </w:rPr>
      </w:pPr>
      <w:r>
        <w:rPr>
          <w:rFonts w:hint="default" w:ascii="Times New Roman" w:hAnsi="Times New Roman" w:eastAsia="方正小标宋简体" w:cs="Times New Roman"/>
          <w:b w:val="0"/>
          <w:bCs w:val="0"/>
          <w:color w:val="auto"/>
          <w:sz w:val="44"/>
          <w:szCs w:val="44"/>
          <w:highlight w:val="none"/>
        </w:rPr>
        <w:t>数字经济</w:t>
      </w:r>
      <w:r>
        <w:rPr>
          <w:rFonts w:hint="default" w:ascii="Times New Roman" w:hAnsi="Times New Roman" w:eastAsia="方正小标宋简体" w:cs="Times New Roman"/>
          <w:b w:val="0"/>
          <w:bCs w:val="0"/>
          <w:color w:val="auto"/>
          <w:sz w:val="44"/>
          <w:szCs w:val="44"/>
          <w:highlight w:val="none"/>
          <w:lang w:val="en-US" w:eastAsia="zh-CN"/>
        </w:rPr>
        <w:t>发展规划（</w:t>
      </w:r>
      <w:r>
        <w:rPr>
          <w:rFonts w:hint="eastAsia" w:ascii="Times New Roman" w:hAnsi="Times New Roman" w:eastAsia="方正小标宋简体" w:cs="Times New Roman"/>
          <w:b w:val="0"/>
          <w:bCs w:val="0"/>
          <w:color w:val="auto"/>
          <w:sz w:val="44"/>
          <w:szCs w:val="44"/>
          <w:highlight w:val="none"/>
          <w:lang w:val="en-US" w:eastAsia="zh-CN"/>
        </w:rPr>
        <w:t>征求意见</w:t>
      </w:r>
      <w:r>
        <w:rPr>
          <w:rFonts w:hint="default" w:ascii="Times New Roman" w:hAnsi="Times New Roman" w:eastAsia="方正小标宋简体" w:cs="Times New Roman"/>
          <w:b w:val="0"/>
          <w:bCs w:val="0"/>
          <w:color w:val="auto"/>
          <w:sz w:val="44"/>
          <w:szCs w:val="44"/>
          <w:highlight w:val="none"/>
          <w:lang w:val="en-US" w:eastAsia="zh-CN"/>
        </w:rPr>
        <w:t>稿）</w:t>
      </w:r>
    </w:p>
    <w:p>
      <w:pPr>
        <w:pStyle w:val="6"/>
        <w:keepNext w:val="0"/>
        <w:keepLines w:val="0"/>
        <w:pageBreakBefore w:val="0"/>
        <w:kinsoku/>
        <w:wordWrap/>
        <w:overflowPunct/>
        <w:topLinePunct w:val="0"/>
        <w:bidi w:val="0"/>
        <w:snapToGrid/>
        <w:spacing w:beforeAutospacing="0" w:afterAutospacing="0" w:line="560" w:lineRule="exact"/>
        <w:ind w:left="0" w:leftChars="0" w:firstLine="880" w:firstLineChars="200"/>
        <w:jc w:val="center"/>
        <w:rPr>
          <w:rFonts w:hint="default" w:ascii="Times New Roman" w:hAnsi="Times New Roman" w:eastAsia="方正小标宋简体" w:cs="Times New Roman"/>
          <w:b w:val="0"/>
          <w:bCs w:val="0"/>
          <w:color w:val="auto"/>
          <w:sz w:val="44"/>
          <w:szCs w:val="44"/>
          <w:highlight w:val="none"/>
          <w:lang w:val="en-US" w:eastAsia="zh-CN"/>
        </w:rPr>
      </w:pPr>
    </w:p>
    <w:p>
      <w:pPr>
        <w:pStyle w:val="6"/>
        <w:keepNext w:val="0"/>
        <w:keepLines w:val="0"/>
        <w:pageBreakBefore w:val="0"/>
        <w:kinsoku/>
        <w:wordWrap/>
        <w:overflowPunct/>
        <w:topLinePunct w:val="0"/>
        <w:bidi w:val="0"/>
        <w:snapToGrid/>
        <w:spacing w:beforeAutospacing="0" w:afterAutospacing="0" w:line="560" w:lineRule="exact"/>
        <w:ind w:left="0" w:leftChars="0" w:firstLine="880" w:firstLineChars="200"/>
        <w:rPr>
          <w:rFonts w:hint="default" w:ascii="Times New Roman" w:hAnsi="Times New Roman" w:eastAsia="方正小标宋简体" w:cs="Times New Roman"/>
          <w:b w:val="0"/>
          <w:bCs w:val="0"/>
          <w:color w:val="auto"/>
          <w:sz w:val="44"/>
          <w:szCs w:val="44"/>
          <w:highlight w:val="none"/>
          <w:lang w:val="en-US" w:eastAsia="zh-CN"/>
        </w:rPr>
      </w:pPr>
    </w:p>
    <w:p>
      <w:pPr>
        <w:pStyle w:val="6"/>
        <w:keepNext w:val="0"/>
        <w:keepLines w:val="0"/>
        <w:pageBreakBefore w:val="0"/>
        <w:kinsoku/>
        <w:wordWrap/>
        <w:overflowPunct/>
        <w:topLinePunct w:val="0"/>
        <w:bidi w:val="0"/>
        <w:snapToGrid/>
        <w:spacing w:beforeAutospacing="0" w:afterAutospacing="0" w:line="560" w:lineRule="exact"/>
        <w:ind w:left="0" w:leftChars="0" w:firstLine="880" w:firstLineChars="200"/>
        <w:rPr>
          <w:rFonts w:hint="default" w:ascii="Times New Roman" w:hAnsi="Times New Roman" w:eastAsia="方正小标宋简体" w:cs="Times New Roman"/>
          <w:b w:val="0"/>
          <w:bCs w:val="0"/>
          <w:color w:val="auto"/>
          <w:sz w:val="44"/>
          <w:szCs w:val="44"/>
          <w:highlight w:val="none"/>
          <w:lang w:val="en-US" w:eastAsia="zh-CN"/>
        </w:rPr>
      </w:pPr>
    </w:p>
    <w:p>
      <w:pPr>
        <w:pStyle w:val="6"/>
        <w:keepNext w:val="0"/>
        <w:keepLines w:val="0"/>
        <w:pageBreakBefore w:val="0"/>
        <w:kinsoku/>
        <w:wordWrap/>
        <w:overflowPunct/>
        <w:topLinePunct w:val="0"/>
        <w:bidi w:val="0"/>
        <w:snapToGrid/>
        <w:spacing w:beforeAutospacing="0" w:afterAutospacing="0" w:line="560" w:lineRule="exact"/>
        <w:ind w:left="0" w:leftChars="0" w:firstLine="880" w:firstLineChars="200"/>
        <w:rPr>
          <w:rFonts w:hint="default" w:ascii="Times New Roman" w:hAnsi="Times New Roman" w:eastAsia="方正小标宋简体" w:cs="Times New Roman"/>
          <w:b w:val="0"/>
          <w:bCs w:val="0"/>
          <w:color w:val="auto"/>
          <w:sz w:val="44"/>
          <w:szCs w:val="44"/>
          <w:highlight w:val="none"/>
          <w:lang w:val="en-US" w:eastAsia="zh-CN"/>
        </w:rPr>
      </w:pPr>
    </w:p>
    <w:p>
      <w:pPr>
        <w:pStyle w:val="6"/>
        <w:keepNext w:val="0"/>
        <w:keepLines w:val="0"/>
        <w:pageBreakBefore w:val="0"/>
        <w:kinsoku/>
        <w:wordWrap/>
        <w:overflowPunct/>
        <w:topLinePunct w:val="0"/>
        <w:bidi w:val="0"/>
        <w:snapToGrid/>
        <w:spacing w:beforeAutospacing="0" w:afterAutospacing="0" w:line="560" w:lineRule="exact"/>
        <w:ind w:left="0" w:leftChars="0" w:firstLine="880" w:firstLineChars="200"/>
        <w:rPr>
          <w:rFonts w:hint="default" w:ascii="Times New Roman" w:hAnsi="Times New Roman" w:eastAsia="方正小标宋简体" w:cs="Times New Roman"/>
          <w:b w:val="0"/>
          <w:bCs w:val="0"/>
          <w:color w:val="auto"/>
          <w:sz w:val="44"/>
          <w:szCs w:val="44"/>
          <w:highlight w:val="none"/>
          <w:lang w:val="en-US" w:eastAsia="zh-CN"/>
        </w:rPr>
      </w:pPr>
    </w:p>
    <w:p>
      <w:pPr>
        <w:pStyle w:val="6"/>
        <w:keepNext w:val="0"/>
        <w:keepLines w:val="0"/>
        <w:pageBreakBefore w:val="0"/>
        <w:kinsoku/>
        <w:wordWrap/>
        <w:overflowPunct/>
        <w:topLinePunct w:val="0"/>
        <w:bidi w:val="0"/>
        <w:snapToGrid/>
        <w:spacing w:beforeAutospacing="0" w:afterAutospacing="0" w:line="560" w:lineRule="exact"/>
        <w:ind w:left="0" w:leftChars="0" w:firstLine="880" w:firstLineChars="200"/>
        <w:rPr>
          <w:rFonts w:hint="default" w:ascii="Times New Roman" w:hAnsi="Times New Roman" w:eastAsia="方正小标宋简体" w:cs="Times New Roman"/>
          <w:b w:val="0"/>
          <w:bCs w:val="0"/>
          <w:color w:val="auto"/>
          <w:sz w:val="44"/>
          <w:szCs w:val="44"/>
          <w:highlight w:val="none"/>
          <w:lang w:val="en-US" w:eastAsia="zh-CN"/>
        </w:rPr>
      </w:pPr>
    </w:p>
    <w:p>
      <w:pPr>
        <w:pStyle w:val="6"/>
        <w:keepNext w:val="0"/>
        <w:keepLines w:val="0"/>
        <w:pageBreakBefore w:val="0"/>
        <w:kinsoku/>
        <w:wordWrap/>
        <w:overflowPunct/>
        <w:topLinePunct w:val="0"/>
        <w:bidi w:val="0"/>
        <w:snapToGrid/>
        <w:spacing w:beforeAutospacing="0" w:afterAutospacing="0" w:line="560" w:lineRule="exact"/>
        <w:ind w:left="0" w:leftChars="0" w:firstLine="880" w:firstLineChars="200"/>
        <w:rPr>
          <w:rFonts w:hint="default" w:ascii="Times New Roman" w:hAnsi="Times New Roman" w:eastAsia="方正小标宋简体" w:cs="Times New Roman"/>
          <w:b w:val="0"/>
          <w:bCs w:val="0"/>
          <w:color w:val="auto"/>
          <w:sz w:val="44"/>
          <w:szCs w:val="44"/>
          <w:highlight w:val="none"/>
          <w:lang w:val="en-US" w:eastAsia="zh-CN"/>
        </w:rPr>
      </w:pPr>
    </w:p>
    <w:p>
      <w:pPr>
        <w:pStyle w:val="6"/>
        <w:keepNext w:val="0"/>
        <w:keepLines w:val="0"/>
        <w:pageBreakBefore w:val="0"/>
        <w:kinsoku/>
        <w:wordWrap/>
        <w:overflowPunct/>
        <w:topLinePunct w:val="0"/>
        <w:bidi w:val="0"/>
        <w:snapToGrid/>
        <w:spacing w:beforeAutospacing="0" w:afterAutospacing="0" w:line="560" w:lineRule="exact"/>
        <w:ind w:left="0" w:leftChars="0" w:firstLine="880" w:firstLineChars="200"/>
        <w:rPr>
          <w:rFonts w:hint="default" w:ascii="Times New Roman" w:hAnsi="Times New Roman" w:eastAsia="方正小标宋简体" w:cs="Times New Roman"/>
          <w:b w:val="0"/>
          <w:bCs w:val="0"/>
          <w:color w:val="auto"/>
          <w:sz w:val="44"/>
          <w:szCs w:val="44"/>
          <w:highlight w:val="none"/>
          <w:lang w:val="en-US" w:eastAsia="zh-CN"/>
        </w:rPr>
      </w:pPr>
    </w:p>
    <w:p>
      <w:pPr>
        <w:pStyle w:val="6"/>
        <w:keepNext w:val="0"/>
        <w:keepLines w:val="0"/>
        <w:pageBreakBefore w:val="0"/>
        <w:kinsoku/>
        <w:wordWrap/>
        <w:overflowPunct/>
        <w:topLinePunct w:val="0"/>
        <w:bidi w:val="0"/>
        <w:snapToGrid/>
        <w:spacing w:beforeAutospacing="0" w:afterAutospacing="0" w:line="560" w:lineRule="exact"/>
        <w:ind w:left="0" w:leftChars="0" w:firstLine="880" w:firstLineChars="200"/>
        <w:rPr>
          <w:rFonts w:hint="default" w:ascii="Times New Roman" w:hAnsi="Times New Roman" w:eastAsia="方正小标宋简体" w:cs="Times New Roman"/>
          <w:b w:val="0"/>
          <w:bCs w:val="0"/>
          <w:color w:val="auto"/>
          <w:sz w:val="44"/>
          <w:szCs w:val="44"/>
          <w:highlight w:val="none"/>
          <w:lang w:val="en-US" w:eastAsia="zh-CN"/>
        </w:rPr>
      </w:pPr>
    </w:p>
    <w:p>
      <w:pPr>
        <w:pStyle w:val="6"/>
        <w:keepNext w:val="0"/>
        <w:keepLines w:val="0"/>
        <w:pageBreakBefore w:val="0"/>
        <w:kinsoku/>
        <w:wordWrap/>
        <w:overflowPunct/>
        <w:topLinePunct w:val="0"/>
        <w:bidi w:val="0"/>
        <w:snapToGrid/>
        <w:spacing w:beforeAutospacing="0" w:afterAutospacing="0" w:line="560" w:lineRule="exact"/>
        <w:ind w:left="0" w:leftChars="0" w:firstLine="880" w:firstLineChars="200"/>
        <w:rPr>
          <w:rFonts w:hint="default" w:ascii="Times New Roman" w:hAnsi="Times New Roman" w:eastAsia="方正小标宋简体" w:cs="Times New Roman"/>
          <w:b w:val="0"/>
          <w:bCs w:val="0"/>
          <w:color w:val="auto"/>
          <w:sz w:val="44"/>
          <w:szCs w:val="44"/>
          <w:highlight w:val="none"/>
          <w:lang w:val="en-US" w:eastAsia="zh-CN"/>
        </w:rPr>
      </w:pPr>
    </w:p>
    <w:p>
      <w:pPr>
        <w:pStyle w:val="6"/>
        <w:keepNext w:val="0"/>
        <w:keepLines w:val="0"/>
        <w:pageBreakBefore w:val="0"/>
        <w:kinsoku/>
        <w:wordWrap/>
        <w:overflowPunct/>
        <w:topLinePunct w:val="0"/>
        <w:bidi w:val="0"/>
        <w:snapToGrid/>
        <w:spacing w:beforeAutospacing="0" w:afterAutospacing="0" w:line="560" w:lineRule="exact"/>
        <w:ind w:left="0" w:leftChars="0" w:firstLine="880" w:firstLineChars="200"/>
        <w:rPr>
          <w:rFonts w:hint="default" w:ascii="Times New Roman" w:hAnsi="Times New Roman" w:eastAsia="方正小标宋简体" w:cs="Times New Roman"/>
          <w:b w:val="0"/>
          <w:bCs w:val="0"/>
          <w:color w:val="auto"/>
          <w:sz w:val="44"/>
          <w:szCs w:val="44"/>
          <w:highlight w:val="none"/>
          <w:lang w:val="en-US" w:eastAsia="zh-CN"/>
        </w:rPr>
      </w:pPr>
    </w:p>
    <w:p>
      <w:pPr>
        <w:pStyle w:val="6"/>
        <w:keepNext w:val="0"/>
        <w:keepLines w:val="0"/>
        <w:pageBreakBefore w:val="0"/>
        <w:kinsoku/>
        <w:wordWrap/>
        <w:overflowPunct/>
        <w:topLinePunct w:val="0"/>
        <w:bidi w:val="0"/>
        <w:snapToGrid/>
        <w:spacing w:beforeAutospacing="0" w:afterAutospacing="0" w:line="560" w:lineRule="exact"/>
        <w:ind w:left="0" w:leftChars="0" w:firstLine="880" w:firstLineChars="200"/>
        <w:rPr>
          <w:rFonts w:hint="default" w:ascii="Times New Roman" w:hAnsi="Times New Roman" w:eastAsia="方正小标宋简体" w:cs="Times New Roman"/>
          <w:b w:val="0"/>
          <w:bCs w:val="0"/>
          <w:color w:val="auto"/>
          <w:sz w:val="44"/>
          <w:szCs w:val="44"/>
          <w:highlight w:val="none"/>
          <w:lang w:val="en-US" w:eastAsia="zh-CN"/>
        </w:rPr>
      </w:pPr>
    </w:p>
    <w:p>
      <w:pPr>
        <w:pStyle w:val="6"/>
        <w:keepNext w:val="0"/>
        <w:keepLines w:val="0"/>
        <w:pageBreakBefore w:val="0"/>
        <w:kinsoku/>
        <w:wordWrap/>
        <w:overflowPunct/>
        <w:topLinePunct w:val="0"/>
        <w:bidi w:val="0"/>
        <w:snapToGrid/>
        <w:spacing w:beforeAutospacing="0" w:afterAutospacing="0" w:line="560" w:lineRule="exact"/>
        <w:ind w:left="0" w:leftChars="0" w:firstLine="880" w:firstLineChars="200"/>
        <w:rPr>
          <w:rFonts w:hint="default" w:ascii="Times New Roman" w:hAnsi="Times New Roman" w:eastAsia="方正小标宋简体" w:cs="Times New Roman"/>
          <w:b w:val="0"/>
          <w:bCs w:val="0"/>
          <w:color w:val="auto"/>
          <w:sz w:val="44"/>
          <w:szCs w:val="44"/>
          <w:highlight w:val="none"/>
          <w:lang w:val="en-US" w:eastAsia="zh-CN"/>
        </w:rPr>
      </w:pPr>
    </w:p>
    <w:p>
      <w:pPr>
        <w:pStyle w:val="7"/>
        <w:rPr>
          <w:rFonts w:hint="default" w:ascii="Times New Roman" w:hAnsi="Times New Roman" w:eastAsia="方正小标宋简体" w:cs="Times New Roman"/>
          <w:b w:val="0"/>
          <w:bCs w:val="0"/>
          <w:color w:val="auto"/>
          <w:sz w:val="44"/>
          <w:szCs w:val="44"/>
          <w:highlight w:val="none"/>
          <w:lang w:val="en-US" w:eastAsia="zh-CN"/>
        </w:rPr>
      </w:pPr>
    </w:p>
    <w:p>
      <w:pPr>
        <w:pStyle w:val="8"/>
        <w:rPr>
          <w:rFonts w:hint="default" w:ascii="Times New Roman" w:hAnsi="Times New Roman" w:eastAsia="方正小标宋简体" w:cs="Times New Roman"/>
          <w:b w:val="0"/>
          <w:bCs w:val="0"/>
          <w:color w:val="auto"/>
          <w:sz w:val="44"/>
          <w:szCs w:val="44"/>
          <w:highlight w:val="none"/>
          <w:lang w:val="en-US" w:eastAsia="zh-CN"/>
        </w:rPr>
      </w:pPr>
    </w:p>
    <w:p>
      <w:pPr>
        <w:pStyle w:val="8"/>
        <w:rPr>
          <w:rFonts w:hint="default" w:ascii="Times New Roman" w:hAnsi="Times New Roman" w:eastAsia="方正小标宋简体" w:cs="Times New Roman"/>
          <w:b w:val="0"/>
          <w:bCs w:val="0"/>
          <w:color w:val="auto"/>
          <w:sz w:val="44"/>
          <w:szCs w:val="44"/>
          <w:highlight w:val="none"/>
          <w:lang w:val="en-US" w:eastAsia="zh-CN"/>
        </w:rPr>
      </w:pPr>
    </w:p>
    <w:sdt>
      <w:sdtPr>
        <w:rPr>
          <w:rFonts w:ascii="宋体" w:hAnsi="宋体" w:eastAsia="宋体" w:cs="Times New Roman"/>
          <w:color w:val="auto"/>
          <w:kern w:val="2"/>
          <w:sz w:val="21"/>
          <w:szCs w:val="24"/>
          <w:highlight w:val="none"/>
          <w:lang w:val="en-US" w:eastAsia="zh-CN" w:bidi="ar-SA"/>
        </w:rPr>
        <w:id w:val="147453979"/>
        <w15:color w:val="DBDBDB"/>
        <w:docPartObj>
          <w:docPartGallery w:val="Table of Contents"/>
          <w:docPartUnique/>
        </w:docPartObj>
      </w:sdtPr>
      <w:sdtEndPr>
        <w:rPr>
          <w:rFonts w:ascii="宋体" w:hAnsi="宋体" w:eastAsia="宋体" w:cs="Times New Roman"/>
          <w:color w:val="auto"/>
          <w:kern w:val="2"/>
          <w:sz w:val="21"/>
          <w:szCs w:val="24"/>
          <w:highlight w:val="none"/>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rPr>
              <w:color w:val="auto"/>
              <w:highlight w:val="none"/>
            </w:rPr>
          </w:pPr>
          <w:r>
            <w:rPr>
              <w:rFonts w:ascii="宋体" w:hAnsi="宋体" w:eastAsia="宋体"/>
              <w:color w:val="auto"/>
              <w:sz w:val="21"/>
              <w:highlight w:val="none"/>
            </w:rPr>
            <w:t>目录</w:t>
          </w:r>
        </w:p>
        <w:p>
          <w:pPr>
            <w:pStyle w:val="12"/>
            <w:tabs>
              <w:tab w:val="right" w:leader="dot" w:pos="8306"/>
            </w:tabs>
          </w:pPr>
          <w:r>
            <w:rPr>
              <w:color w:val="auto"/>
              <w:highlight w:val="none"/>
            </w:rPr>
            <w:fldChar w:fldCharType="begin"/>
          </w:r>
          <w:r>
            <w:rPr>
              <w:color w:val="auto"/>
              <w:highlight w:val="none"/>
            </w:rPr>
            <w:instrText xml:space="preserve">TOC \o "1-2" \h \u </w:instrText>
          </w:r>
          <w:r>
            <w:rPr>
              <w:color w:val="auto"/>
              <w:highlight w:val="none"/>
            </w:rPr>
            <w:fldChar w:fldCharType="separate"/>
          </w:r>
          <w:r>
            <w:rPr>
              <w:color w:val="auto"/>
              <w:highlight w:val="none"/>
            </w:rPr>
            <w:fldChar w:fldCharType="begin"/>
          </w:r>
          <w:r>
            <w:rPr>
              <w:highlight w:val="none"/>
            </w:rPr>
            <w:instrText xml:space="preserve"> HYPERLINK \l _Toc32090 </w:instrText>
          </w:r>
          <w:r>
            <w:rPr>
              <w:highlight w:val="none"/>
            </w:rPr>
            <w:fldChar w:fldCharType="separate"/>
          </w:r>
          <w:r>
            <w:rPr>
              <w:rFonts w:hint="default" w:ascii="Times New Roman" w:hAnsi="Times New Roman" w:eastAsia="黑体" w:cs="Times New Roman"/>
              <w:bCs w:val="0"/>
              <w:szCs w:val="32"/>
              <w:highlight w:val="none"/>
            </w:rPr>
            <w:t>一、</w:t>
          </w:r>
          <w:r>
            <w:rPr>
              <w:rFonts w:hint="default" w:ascii="Times New Roman" w:hAnsi="Times New Roman" w:eastAsia="黑体" w:cs="Times New Roman"/>
              <w:bCs w:val="0"/>
              <w:szCs w:val="32"/>
              <w:highlight w:val="none"/>
              <w:lang w:val="en-US" w:eastAsia="zh-CN"/>
            </w:rPr>
            <w:t>发展现状和形势</w:t>
          </w:r>
          <w:r>
            <w:tab/>
          </w:r>
          <w:r>
            <w:fldChar w:fldCharType="begin"/>
          </w:r>
          <w:r>
            <w:instrText xml:space="preserve"> PAGEREF _Toc32090 \h </w:instrText>
          </w:r>
          <w:r>
            <w:fldChar w:fldCharType="separate"/>
          </w:r>
          <w:r>
            <w:t>4</w:t>
          </w:r>
          <w:r>
            <w:fldChar w:fldCharType="end"/>
          </w:r>
          <w:r>
            <w:rPr>
              <w:color w:val="auto"/>
              <w:highlight w:val="none"/>
            </w:rPr>
            <w:fldChar w:fldCharType="end"/>
          </w:r>
        </w:p>
        <w:p>
          <w:pPr>
            <w:pStyle w:val="13"/>
            <w:tabs>
              <w:tab w:val="right" w:leader="dot" w:pos="8306"/>
            </w:tabs>
          </w:pPr>
          <w:r>
            <w:rPr>
              <w:color w:val="auto"/>
              <w:highlight w:val="none"/>
            </w:rPr>
            <w:fldChar w:fldCharType="begin"/>
          </w:r>
          <w:r>
            <w:rPr>
              <w:highlight w:val="none"/>
            </w:rPr>
            <w:instrText xml:space="preserve"> HYPERLINK \l _Toc5038 </w:instrText>
          </w:r>
          <w:r>
            <w:rPr>
              <w:highlight w:val="none"/>
            </w:rPr>
            <w:fldChar w:fldCharType="separate"/>
          </w:r>
          <w:r>
            <w:rPr>
              <w:rFonts w:hint="default" w:ascii="Times New Roman" w:hAnsi="Times New Roman" w:eastAsia="楷体" w:cs="Times New Roman"/>
              <w:bCs w:val="0"/>
              <w:szCs w:val="32"/>
              <w:highlight w:val="none"/>
            </w:rPr>
            <w:t>（一）</w:t>
          </w:r>
          <w:r>
            <w:rPr>
              <w:rFonts w:hint="default" w:ascii="Times New Roman" w:hAnsi="Times New Roman" w:eastAsia="楷体" w:cs="Times New Roman"/>
              <w:bCs w:val="0"/>
              <w:szCs w:val="32"/>
              <w:highlight w:val="none"/>
              <w:lang w:val="en-US" w:eastAsia="zh-CN"/>
            </w:rPr>
            <w:t>发展现状</w:t>
          </w:r>
          <w:r>
            <w:tab/>
          </w:r>
          <w:r>
            <w:fldChar w:fldCharType="begin"/>
          </w:r>
          <w:r>
            <w:instrText xml:space="preserve"> PAGEREF _Toc5038 \h </w:instrText>
          </w:r>
          <w:r>
            <w:fldChar w:fldCharType="separate"/>
          </w:r>
          <w:r>
            <w:t>4</w:t>
          </w:r>
          <w:r>
            <w:fldChar w:fldCharType="end"/>
          </w:r>
          <w:r>
            <w:rPr>
              <w:color w:val="auto"/>
              <w:highlight w:val="none"/>
            </w:rPr>
            <w:fldChar w:fldCharType="end"/>
          </w:r>
        </w:p>
        <w:p>
          <w:pPr>
            <w:pStyle w:val="13"/>
            <w:tabs>
              <w:tab w:val="right" w:leader="dot" w:pos="8306"/>
            </w:tabs>
          </w:pPr>
          <w:r>
            <w:rPr>
              <w:color w:val="auto"/>
              <w:highlight w:val="none"/>
            </w:rPr>
            <w:fldChar w:fldCharType="begin"/>
          </w:r>
          <w:r>
            <w:rPr>
              <w:highlight w:val="none"/>
            </w:rPr>
            <w:instrText xml:space="preserve"> HYPERLINK \l _Toc21069 </w:instrText>
          </w:r>
          <w:r>
            <w:rPr>
              <w:highlight w:val="none"/>
            </w:rPr>
            <w:fldChar w:fldCharType="separate"/>
          </w:r>
          <w:r>
            <w:rPr>
              <w:rFonts w:hint="default" w:ascii="Times New Roman" w:hAnsi="Times New Roman" w:eastAsia="楷体" w:cs="Times New Roman"/>
              <w:bCs w:val="0"/>
              <w:szCs w:val="32"/>
              <w:highlight w:val="none"/>
              <w:lang w:val="en-US" w:eastAsia="zh-CN"/>
            </w:rPr>
            <w:t>（二）面临形势</w:t>
          </w:r>
          <w:r>
            <w:tab/>
          </w:r>
          <w:r>
            <w:fldChar w:fldCharType="begin"/>
          </w:r>
          <w:r>
            <w:instrText xml:space="preserve"> PAGEREF _Toc21069 \h </w:instrText>
          </w:r>
          <w:r>
            <w:fldChar w:fldCharType="separate"/>
          </w:r>
          <w:r>
            <w:t>6</w:t>
          </w:r>
          <w:r>
            <w:fldChar w:fldCharType="end"/>
          </w:r>
          <w:r>
            <w:rPr>
              <w:color w:val="auto"/>
              <w:highlight w:val="none"/>
            </w:rPr>
            <w:fldChar w:fldCharType="end"/>
          </w:r>
        </w:p>
        <w:p>
          <w:pPr>
            <w:pStyle w:val="12"/>
            <w:tabs>
              <w:tab w:val="right" w:leader="dot" w:pos="8306"/>
            </w:tabs>
          </w:pPr>
          <w:r>
            <w:rPr>
              <w:color w:val="auto"/>
              <w:highlight w:val="none"/>
            </w:rPr>
            <w:fldChar w:fldCharType="begin"/>
          </w:r>
          <w:r>
            <w:rPr>
              <w:highlight w:val="none"/>
            </w:rPr>
            <w:instrText xml:space="preserve"> HYPERLINK \l _Toc13775 </w:instrText>
          </w:r>
          <w:r>
            <w:rPr>
              <w:highlight w:val="none"/>
            </w:rPr>
            <w:fldChar w:fldCharType="separate"/>
          </w:r>
          <w:r>
            <w:rPr>
              <w:rFonts w:hint="default" w:ascii="Times New Roman" w:hAnsi="Times New Roman" w:eastAsia="黑体" w:cs="Times New Roman"/>
              <w:bCs w:val="0"/>
              <w:szCs w:val="32"/>
              <w:highlight w:val="none"/>
            </w:rPr>
            <w:t>二、</w:t>
          </w:r>
          <w:r>
            <w:rPr>
              <w:rFonts w:hint="default" w:ascii="Times New Roman" w:hAnsi="Times New Roman" w:eastAsia="黑体" w:cs="Times New Roman"/>
              <w:bCs w:val="0"/>
              <w:szCs w:val="32"/>
              <w:highlight w:val="none"/>
              <w:lang w:val="en-US" w:eastAsia="zh-CN"/>
            </w:rPr>
            <w:t>总体要求</w:t>
          </w:r>
          <w:r>
            <w:tab/>
          </w:r>
          <w:r>
            <w:fldChar w:fldCharType="begin"/>
          </w:r>
          <w:r>
            <w:instrText xml:space="preserve"> PAGEREF _Toc13775 \h </w:instrText>
          </w:r>
          <w:r>
            <w:fldChar w:fldCharType="separate"/>
          </w:r>
          <w:r>
            <w:t>7</w:t>
          </w:r>
          <w:r>
            <w:fldChar w:fldCharType="end"/>
          </w:r>
          <w:r>
            <w:rPr>
              <w:color w:val="auto"/>
              <w:highlight w:val="none"/>
            </w:rPr>
            <w:fldChar w:fldCharType="end"/>
          </w:r>
        </w:p>
        <w:p>
          <w:pPr>
            <w:pStyle w:val="13"/>
            <w:tabs>
              <w:tab w:val="right" w:leader="dot" w:pos="8306"/>
            </w:tabs>
          </w:pPr>
          <w:r>
            <w:rPr>
              <w:color w:val="auto"/>
              <w:highlight w:val="none"/>
            </w:rPr>
            <w:fldChar w:fldCharType="begin"/>
          </w:r>
          <w:r>
            <w:rPr>
              <w:highlight w:val="none"/>
            </w:rPr>
            <w:instrText xml:space="preserve"> HYPERLINK \l _Toc158 </w:instrText>
          </w:r>
          <w:r>
            <w:rPr>
              <w:highlight w:val="none"/>
            </w:rPr>
            <w:fldChar w:fldCharType="separate"/>
          </w:r>
          <w:r>
            <w:rPr>
              <w:rFonts w:hint="default" w:ascii="Times New Roman" w:hAnsi="Times New Roman" w:eastAsia="楷体" w:cs="Times New Roman"/>
              <w:bCs w:val="0"/>
              <w:szCs w:val="32"/>
              <w:highlight w:val="none"/>
            </w:rPr>
            <w:t>（一）指导思想</w:t>
          </w:r>
          <w:r>
            <w:tab/>
          </w:r>
          <w:r>
            <w:fldChar w:fldCharType="begin"/>
          </w:r>
          <w:r>
            <w:instrText xml:space="preserve"> PAGEREF _Toc158 \h </w:instrText>
          </w:r>
          <w:r>
            <w:fldChar w:fldCharType="separate"/>
          </w:r>
          <w:r>
            <w:t>7</w:t>
          </w:r>
          <w:r>
            <w:fldChar w:fldCharType="end"/>
          </w:r>
          <w:r>
            <w:rPr>
              <w:color w:val="auto"/>
              <w:highlight w:val="none"/>
            </w:rPr>
            <w:fldChar w:fldCharType="end"/>
          </w:r>
        </w:p>
        <w:p>
          <w:pPr>
            <w:pStyle w:val="13"/>
            <w:tabs>
              <w:tab w:val="right" w:leader="dot" w:pos="8306"/>
            </w:tabs>
          </w:pPr>
          <w:r>
            <w:rPr>
              <w:color w:val="auto"/>
              <w:highlight w:val="none"/>
            </w:rPr>
            <w:fldChar w:fldCharType="begin"/>
          </w:r>
          <w:r>
            <w:rPr>
              <w:highlight w:val="none"/>
            </w:rPr>
            <w:instrText xml:space="preserve"> HYPERLINK \l _Toc1503 </w:instrText>
          </w:r>
          <w:r>
            <w:rPr>
              <w:highlight w:val="none"/>
            </w:rPr>
            <w:fldChar w:fldCharType="separate"/>
          </w:r>
          <w:r>
            <w:rPr>
              <w:rFonts w:hint="default" w:ascii="Times New Roman" w:hAnsi="Times New Roman" w:eastAsia="楷体" w:cs="Times New Roman"/>
              <w:bCs w:val="0"/>
              <w:szCs w:val="32"/>
              <w:highlight w:val="none"/>
            </w:rPr>
            <w:t>（二）发展原则</w:t>
          </w:r>
          <w:r>
            <w:tab/>
          </w:r>
          <w:r>
            <w:fldChar w:fldCharType="begin"/>
          </w:r>
          <w:r>
            <w:instrText xml:space="preserve"> PAGEREF _Toc1503 \h </w:instrText>
          </w:r>
          <w:r>
            <w:fldChar w:fldCharType="separate"/>
          </w:r>
          <w:r>
            <w:t>8</w:t>
          </w:r>
          <w:r>
            <w:fldChar w:fldCharType="end"/>
          </w:r>
          <w:r>
            <w:rPr>
              <w:color w:val="auto"/>
              <w:highlight w:val="none"/>
            </w:rPr>
            <w:fldChar w:fldCharType="end"/>
          </w:r>
        </w:p>
        <w:p>
          <w:pPr>
            <w:pStyle w:val="13"/>
            <w:tabs>
              <w:tab w:val="right" w:leader="dot" w:pos="8306"/>
            </w:tabs>
          </w:pPr>
          <w:r>
            <w:rPr>
              <w:color w:val="auto"/>
              <w:highlight w:val="none"/>
            </w:rPr>
            <w:fldChar w:fldCharType="begin"/>
          </w:r>
          <w:r>
            <w:rPr>
              <w:highlight w:val="none"/>
            </w:rPr>
            <w:instrText xml:space="preserve"> HYPERLINK \l _Toc13311 </w:instrText>
          </w:r>
          <w:r>
            <w:rPr>
              <w:highlight w:val="none"/>
            </w:rPr>
            <w:fldChar w:fldCharType="separate"/>
          </w:r>
          <w:r>
            <w:rPr>
              <w:rFonts w:hint="default" w:ascii="Times New Roman" w:hAnsi="Times New Roman" w:eastAsia="楷体" w:cs="Times New Roman"/>
              <w:bCs w:val="0"/>
              <w:szCs w:val="32"/>
              <w:highlight w:val="none"/>
            </w:rPr>
            <w:t>（</w:t>
          </w:r>
          <w:r>
            <w:rPr>
              <w:rFonts w:hint="default" w:ascii="Times New Roman" w:hAnsi="Times New Roman" w:eastAsia="楷体" w:cs="Times New Roman"/>
              <w:bCs w:val="0"/>
              <w:szCs w:val="32"/>
              <w:highlight w:val="none"/>
              <w:lang w:val="en-US" w:eastAsia="zh-CN"/>
            </w:rPr>
            <w:t>三</w:t>
          </w:r>
          <w:r>
            <w:rPr>
              <w:rFonts w:hint="default" w:ascii="Times New Roman" w:hAnsi="Times New Roman" w:eastAsia="楷体" w:cs="Times New Roman"/>
              <w:bCs w:val="0"/>
              <w:szCs w:val="32"/>
              <w:highlight w:val="none"/>
            </w:rPr>
            <w:t>）</w:t>
          </w:r>
          <w:r>
            <w:rPr>
              <w:rFonts w:hint="default" w:ascii="Times New Roman" w:hAnsi="Times New Roman" w:eastAsia="楷体" w:cs="Times New Roman"/>
              <w:bCs w:val="0"/>
              <w:szCs w:val="32"/>
              <w:highlight w:val="none"/>
              <w:lang w:val="en-US" w:eastAsia="zh-CN"/>
            </w:rPr>
            <w:t>发展定位</w:t>
          </w:r>
          <w:r>
            <w:tab/>
          </w:r>
          <w:r>
            <w:fldChar w:fldCharType="begin"/>
          </w:r>
          <w:r>
            <w:instrText xml:space="preserve"> PAGEREF _Toc13311 \h </w:instrText>
          </w:r>
          <w:r>
            <w:fldChar w:fldCharType="separate"/>
          </w:r>
          <w:r>
            <w:t>10</w:t>
          </w:r>
          <w:r>
            <w:fldChar w:fldCharType="end"/>
          </w:r>
          <w:r>
            <w:rPr>
              <w:color w:val="auto"/>
              <w:highlight w:val="none"/>
            </w:rPr>
            <w:fldChar w:fldCharType="end"/>
          </w:r>
        </w:p>
        <w:p>
          <w:pPr>
            <w:pStyle w:val="12"/>
            <w:tabs>
              <w:tab w:val="right" w:leader="dot" w:pos="8306"/>
            </w:tabs>
          </w:pPr>
          <w:r>
            <w:rPr>
              <w:color w:val="auto"/>
              <w:highlight w:val="none"/>
            </w:rPr>
            <w:fldChar w:fldCharType="begin"/>
          </w:r>
          <w:r>
            <w:rPr>
              <w:highlight w:val="none"/>
            </w:rPr>
            <w:instrText xml:space="preserve"> HYPERLINK \l _Toc25383 </w:instrText>
          </w:r>
          <w:r>
            <w:rPr>
              <w:highlight w:val="none"/>
            </w:rPr>
            <w:fldChar w:fldCharType="separate"/>
          </w:r>
          <w:r>
            <w:rPr>
              <w:rFonts w:hint="eastAsia" w:ascii="Times New Roman" w:hAnsi="Times New Roman" w:eastAsia="黑体" w:cs="Times New Roman"/>
              <w:bCs w:val="0"/>
              <w:szCs w:val="32"/>
              <w:lang w:val="en-US" w:eastAsia="zh-CN"/>
            </w:rPr>
            <w:t xml:space="preserve">三、 </w:t>
          </w:r>
          <w:r>
            <w:rPr>
              <w:rFonts w:hint="default" w:ascii="Times New Roman" w:hAnsi="Times New Roman" w:eastAsia="黑体" w:cs="Times New Roman"/>
              <w:bCs w:val="0"/>
              <w:szCs w:val="32"/>
              <w:highlight w:val="none"/>
              <w:lang w:val="en-US" w:eastAsia="zh-CN"/>
            </w:rPr>
            <w:t>主要任务</w:t>
          </w:r>
          <w:r>
            <w:tab/>
          </w:r>
          <w:r>
            <w:fldChar w:fldCharType="begin"/>
          </w:r>
          <w:r>
            <w:instrText xml:space="preserve"> PAGEREF _Toc25383 \h </w:instrText>
          </w:r>
          <w:r>
            <w:fldChar w:fldCharType="separate"/>
          </w:r>
          <w:r>
            <w:t>13</w:t>
          </w:r>
          <w:r>
            <w:fldChar w:fldCharType="end"/>
          </w:r>
          <w:r>
            <w:rPr>
              <w:color w:val="auto"/>
              <w:highlight w:val="none"/>
            </w:rPr>
            <w:fldChar w:fldCharType="end"/>
          </w:r>
        </w:p>
        <w:p>
          <w:pPr>
            <w:pStyle w:val="13"/>
            <w:tabs>
              <w:tab w:val="right" w:leader="dot" w:pos="8306"/>
            </w:tabs>
          </w:pPr>
          <w:r>
            <w:rPr>
              <w:color w:val="auto"/>
              <w:highlight w:val="none"/>
            </w:rPr>
            <w:fldChar w:fldCharType="begin"/>
          </w:r>
          <w:r>
            <w:rPr>
              <w:highlight w:val="none"/>
            </w:rPr>
            <w:instrText xml:space="preserve"> HYPERLINK \l _Toc3978 </w:instrText>
          </w:r>
          <w:r>
            <w:rPr>
              <w:highlight w:val="none"/>
            </w:rPr>
            <w:fldChar w:fldCharType="separate"/>
          </w:r>
          <w:r>
            <w:rPr>
              <w:rFonts w:hint="default" w:ascii="Times New Roman" w:hAnsi="Times New Roman" w:eastAsia="楷体" w:cs="Times New Roman"/>
              <w:bCs w:val="0"/>
              <w:szCs w:val="32"/>
              <w:highlight w:val="none"/>
              <w:lang w:val="en-US" w:eastAsia="zh-CN"/>
            </w:rPr>
            <w:t>（一）完善数字基础设施，打造区域创新发展新动力</w:t>
          </w:r>
          <w:r>
            <w:tab/>
          </w:r>
          <w:r>
            <w:fldChar w:fldCharType="begin"/>
          </w:r>
          <w:r>
            <w:instrText xml:space="preserve"> PAGEREF _Toc3978 \h </w:instrText>
          </w:r>
          <w:r>
            <w:fldChar w:fldCharType="separate"/>
          </w:r>
          <w:r>
            <w:t>13</w:t>
          </w:r>
          <w:r>
            <w:fldChar w:fldCharType="end"/>
          </w:r>
          <w:r>
            <w:rPr>
              <w:color w:val="auto"/>
              <w:highlight w:val="none"/>
            </w:rPr>
            <w:fldChar w:fldCharType="end"/>
          </w:r>
        </w:p>
        <w:p>
          <w:pPr>
            <w:pStyle w:val="13"/>
            <w:tabs>
              <w:tab w:val="right" w:leader="dot" w:pos="8306"/>
            </w:tabs>
          </w:pPr>
          <w:r>
            <w:rPr>
              <w:color w:val="auto"/>
              <w:highlight w:val="none"/>
            </w:rPr>
            <w:fldChar w:fldCharType="begin"/>
          </w:r>
          <w:r>
            <w:rPr>
              <w:highlight w:val="none"/>
            </w:rPr>
            <w:instrText xml:space="preserve"> HYPERLINK \l _Toc27006 </w:instrText>
          </w:r>
          <w:r>
            <w:rPr>
              <w:highlight w:val="none"/>
            </w:rPr>
            <w:fldChar w:fldCharType="separate"/>
          </w:r>
          <w:r>
            <w:rPr>
              <w:rFonts w:hint="default" w:ascii="Times New Roman" w:hAnsi="Times New Roman" w:eastAsia="楷体" w:cs="Times New Roman"/>
              <w:bCs w:val="0"/>
              <w:szCs w:val="32"/>
              <w:highlight w:val="none"/>
              <w:lang w:val="en-US" w:eastAsia="zh-CN"/>
            </w:rPr>
            <w:t>（二）引育特色数字产业集群，打造数字产业新生态</w:t>
          </w:r>
          <w:r>
            <w:tab/>
          </w:r>
          <w:r>
            <w:fldChar w:fldCharType="begin"/>
          </w:r>
          <w:r>
            <w:instrText xml:space="preserve"> PAGEREF _Toc27006 \h </w:instrText>
          </w:r>
          <w:r>
            <w:fldChar w:fldCharType="separate"/>
          </w:r>
          <w:r>
            <w:t>15</w:t>
          </w:r>
          <w:r>
            <w:fldChar w:fldCharType="end"/>
          </w:r>
          <w:r>
            <w:rPr>
              <w:color w:val="auto"/>
              <w:highlight w:val="none"/>
            </w:rPr>
            <w:fldChar w:fldCharType="end"/>
          </w:r>
        </w:p>
        <w:p>
          <w:pPr>
            <w:pStyle w:val="13"/>
            <w:tabs>
              <w:tab w:val="right" w:leader="dot" w:pos="8306"/>
            </w:tabs>
          </w:pPr>
          <w:r>
            <w:rPr>
              <w:color w:val="auto"/>
              <w:highlight w:val="none"/>
            </w:rPr>
            <w:fldChar w:fldCharType="begin"/>
          </w:r>
          <w:r>
            <w:rPr>
              <w:highlight w:val="none"/>
            </w:rPr>
            <w:instrText xml:space="preserve"> HYPERLINK \l _Toc22585 </w:instrText>
          </w:r>
          <w:r>
            <w:rPr>
              <w:highlight w:val="none"/>
            </w:rPr>
            <w:fldChar w:fldCharType="separate"/>
          </w:r>
          <w:r>
            <w:rPr>
              <w:rFonts w:hint="default" w:ascii="Times New Roman" w:hAnsi="Times New Roman" w:eastAsia="楷体" w:cs="Times New Roman"/>
              <w:bCs w:val="0"/>
              <w:szCs w:val="32"/>
              <w:highlight w:val="none"/>
              <w:lang w:val="en-US" w:eastAsia="zh-CN"/>
            </w:rPr>
            <w:t>（三）推进传统产业智改数转，生产性服务业数</w:t>
          </w:r>
          <w:r>
            <w:rPr>
              <w:rFonts w:hint="eastAsia" w:ascii="Times New Roman" w:hAnsi="Times New Roman" w:eastAsia="楷体" w:cs="Times New Roman"/>
              <w:bCs w:val="0"/>
              <w:szCs w:val="32"/>
              <w:highlight w:val="none"/>
              <w:lang w:val="en-US" w:eastAsia="zh-CN"/>
            </w:rPr>
            <w:t>智</w:t>
          </w:r>
          <w:r>
            <w:rPr>
              <w:rFonts w:hint="default" w:ascii="Times New Roman" w:hAnsi="Times New Roman" w:eastAsia="楷体" w:cs="Times New Roman"/>
              <w:bCs w:val="0"/>
              <w:szCs w:val="32"/>
              <w:highlight w:val="none"/>
              <w:lang w:val="en-US" w:eastAsia="zh-CN"/>
            </w:rPr>
            <w:t>化</w:t>
          </w:r>
          <w:r>
            <w:tab/>
          </w:r>
          <w:r>
            <w:fldChar w:fldCharType="begin"/>
          </w:r>
          <w:r>
            <w:instrText xml:space="preserve"> PAGEREF _Toc22585 \h </w:instrText>
          </w:r>
          <w:r>
            <w:fldChar w:fldCharType="separate"/>
          </w:r>
          <w:r>
            <w:t>17</w:t>
          </w:r>
          <w:r>
            <w:fldChar w:fldCharType="end"/>
          </w:r>
          <w:r>
            <w:rPr>
              <w:color w:val="auto"/>
              <w:highlight w:val="none"/>
            </w:rPr>
            <w:fldChar w:fldCharType="end"/>
          </w:r>
        </w:p>
        <w:p>
          <w:pPr>
            <w:pStyle w:val="13"/>
            <w:tabs>
              <w:tab w:val="right" w:leader="dot" w:pos="8306"/>
            </w:tabs>
          </w:pPr>
          <w:r>
            <w:rPr>
              <w:color w:val="auto"/>
              <w:highlight w:val="none"/>
            </w:rPr>
            <w:fldChar w:fldCharType="begin"/>
          </w:r>
          <w:r>
            <w:rPr>
              <w:highlight w:val="none"/>
            </w:rPr>
            <w:instrText xml:space="preserve"> HYPERLINK \l _Toc2162 </w:instrText>
          </w:r>
          <w:r>
            <w:rPr>
              <w:highlight w:val="none"/>
            </w:rPr>
            <w:fldChar w:fldCharType="separate"/>
          </w:r>
          <w:r>
            <w:rPr>
              <w:rFonts w:hint="default" w:ascii="Times New Roman" w:hAnsi="Times New Roman" w:eastAsia="楷体" w:cs="Times New Roman"/>
              <w:bCs w:val="0"/>
              <w:kern w:val="2"/>
              <w:szCs w:val="32"/>
              <w:highlight w:val="none"/>
              <w:lang w:val="en-US" w:eastAsia="zh-CN" w:bidi="ar-SA"/>
            </w:rPr>
            <w:t>（四）</w:t>
          </w:r>
          <w:r>
            <w:rPr>
              <w:rFonts w:hint="default" w:ascii="Times New Roman" w:hAnsi="Times New Roman" w:eastAsia="楷体" w:cs="Times New Roman"/>
              <w:bCs w:val="0"/>
              <w:szCs w:val="32"/>
              <w:highlight w:val="none"/>
              <w:lang w:val="en-US" w:eastAsia="zh-CN"/>
            </w:rPr>
            <w:t>深化数字场景示范应用，构建现代化产业体系</w:t>
          </w:r>
          <w:r>
            <w:tab/>
          </w:r>
          <w:r>
            <w:fldChar w:fldCharType="begin"/>
          </w:r>
          <w:r>
            <w:instrText xml:space="preserve"> PAGEREF _Toc2162 \h </w:instrText>
          </w:r>
          <w:r>
            <w:fldChar w:fldCharType="separate"/>
          </w:r>
          <w:r>
            <w:t>22</w:t>
          </w:r>
          <w:r>
            <w:fldChar w:fldCharType="end"/>
          </w:r>
          <w:r>
            <w:rPr>
              <w:color w:val="auto"/>
              <w:highlight w:val="none"/>
            </w:rPr>
            <w:fldChar w:fldCharType="end"/>
          </w:r>
        </w:p>
        <w:p>
          <w:pPr>
            <w:pStyle w:val="13"/>
            <w:tabs>
              <w:tab w:val="right" w:leader="dot" w:pos="8306"/>
            </w:tabs>
          </w:pPr>
          <w:r>
            <w:rPr>
              <w:color w:val="auto"/>
              <w:highlight w:val="none"/>
            </w:rPr>
            <w:fldChar w:fldCharType="begin"/>
          </w:r>
          <w:r>
            <w:rPr>
              <w:highlight w:val="none"/>
            </w:rPr>
            <w:instrText xml:space="preserve"> HYPERLINK \l _Toc27637 </w:instrText>
          </w:r>
          <w:r>
            <w:rPr>
              <w:highlight w:val="none"/>
            </w:rPr>
            <w:fldChar w:fldCharType="separate"/>
          </w:r>
          <w:r>
            <w:rPr>
              <w:rFonts w:hint="default" w:ascii="Times New Roman" w:hAnsi="Times New Roman" w:eastAsia="楷体" w:cs="Times New Roman"/>
              <w:bCs w:val="0"/>
              <w:szCs w:val="32"/>
              <w:highlight w:val="none"/>
              <w:lang w:val="en-US" w:eastAsia="zh-CN"/>
            </w:rPr>
            <w:t>（五）拓展京津冀数</w:t>
          </w:r>
          <w:r>
            <w:rPr>
              <w:rFonts w:hint="eastAsia" w:ascii="Times New Roman" w:hAnsi="Times New Roman" w:eastAsia="楷体" w:cs="Times New Roman"/>
              <w:bCs w:val="0"/>
              <w:szCs w:val="32"/>
              <w:highlight w:val="none"/>
              <w:lang w:val="en-US" w:eastAsia="zh-CN"/>
            </w:rPr>
            <w:t>智</w:t>
          </w:r>
          <w:r>
            <w:rPr>
              <w:rFonts w:hint="default" w:ascii="Times New Roman" w:hAnsi="Times New Roman" w:eastAsia="楷体" w:cs="Times New Roman"/>
              <w:bCs w:val="0"/>
              <w:szCs w:val="32"/>
              <w:highlight w:val="none"/>
              <w:lang w:val="en-US" w:eastAsia="zh-CN"/>
            </w:rPr>
            <w:t>化合作，构建创新协同生态圈</w:t>
          </w:r>
          <w:r>
            <w:tab/>
          </w:r>
          <w:r>
            <w:fldChar w:fldCharType="begin"/>
          </w:r>
          <w:r>
            <w:instrText xml:space="preserve"> PAGEREF _Toc27637 \h </w:instrText>
          </w:r>
          <w:r>
            <w:fldChar w:fldCharType="separate"/>
          </w:r>
          <w:r>
            <w:t>25</w:t>
          </w:r>
          <w:r>
            <w:fldChar w:fldCharType="end"/>
          </w:r>
          <w:r>
            <w:rPr>
              <w:color w:val="auto"/>
              <w:highlight w:val="none"/>
            </w:rPr>
            <w:fldChar w:fldCharType="end"/>
          </w:r>
        </w:p>
        <w:p>
          <w:pPr>
            <w:pStyle w:val="13"/>
            <w:tabs>
              <w:tab w:val="right" w:leader="dot" w:pos="8306"/>
            </w:tabs>
          </w:pPr>
          <w:r>
            <w:rPr>
              <w:color w:val="auto"/>
              <w:highlight w:val="none"/>
            </w:rPr>
            <w:fldChar w:fldCharType="begin"/>
          </w:r>
          <w:r>
            <w:rPr>
              <w:highlight w:val="none"/>
            </w:rPr>
            <w:instrText xml:space="preserve"> HYPERLINK \l _Toc26774 </w:instrText>
          </w:r>
          <w:r>
            <w:rPr>
              <w:highlight w:val="none"/>
            </w:rPr>
            <w:fldChar w:fldCharType="separate"/>
          </w:r>
          <w:r>
            <w:rPr>
              <w:rFonts w:hint="default" w:ascii="Times New Roman" w:hAnsi="Times New Roman" w:eastAsia="楷体" w:cs="Times New Roman"/>
              <w:bCs w:val="0"/>
              <w:szCs w:val="32"/>
              <w:highlight w:val="none"/>
              <w:lang w:val="en-US" w:eastAsia="zh-CN"/>
            </w:rPr>
            <w:t>（六）推进数据要素市场化改革，释放数据融通价值</w:t>
          </w:r>
          <w:r>
            <w:tab/>
          </w:r>
          <w:r>
            <w:fldChar w:fldCharType="begin"/>
          </w:r>
          <w:r>
            <w:instrText xml:space="preserve"> PAGEREF _Toc26774 \h </w:instrText>
          </w:r>
          <w:r>
            <w:fldChar w:fldCharType="separate"/>
          </w:r>
          <w:r>
            <w:t>28</w:t>
          </w:r>
          <w:r>
            <w:fldChar w:fldCharType="end"/>
          </w:r>
          <w:r>
            <w:rPr>
              <w:color w:val="auto"/>
              <w:highlight w:val="none"/>
            </w:rPr>
            <w:fldChar w:fldCharType="end"/>
          </w:r>
        </w:p>
        <w:p>
          <w:pPr>
            <w:pStyle w:val="12"/>
            <w:tabs>
              <w:tab w:val="right" w:leader="dot" w:pos="8306"/>
            </w:tabs>
          </w:pPr>
          <w:r>
            <w:rPr>
              <w:color w:val="auto"/>
              <w:highlight w:val="none"/>
            </w:rPr>
            <w:fldChar w:fldCharType="begin"/>
          </w:r>
          <w:r>
            <w:rPr>
              <w:highlight w:val="none"/>
            </w:rPr>
            <w:instrText xml:space="preserve"> HYPERLINK \l _Toc12840 </w:instrText>
          </w:r>
          <w:r>
            <w:rPr>
              <w:highlight w:val="none"/>
            </w:rPr>
            <w:fldChar w:fldCharType="separate"/>
          </w:r>
          <w:r>
            <w:rPr>
              <w:rFonts w:hint="default" w:ascii="Times New Roman" w:hAnsi="Times New Roman" w:eastAsia="黑体" w:cs="Times New Roman"/>
              <w:bCs w:val="0"/>
              <w:kern w:val="2"/>
              <w:szCs w:val="32"/>
              <w:highlight w:val="none"/>
              <w:lang w:bidi="ar-SA"/>
            </w:rPr>
            <w:t>四、发展布局</w:t>
          </w:r>
          <w:r>
            <w:tab/>
          </w:r>
          <w:r>
            <w:fldChar w:fldCharType="begin"/>
          </w:r>
          <w:r>
            <w:instrText xml:space="preserve"> PAGEREF _Toc12840 \h </w:instrText>
          </w:r>
          <w:r>
            <w:fldChar w:fldCharType="separate"/>
          </w:r>
          <w:r>
            <w:t>30</w:t>
          </w:r>
          <w:r>
            <w:fldChar w:fldCharType="end"/>
          </w:r>
          <w:r>
            <w:rPr>
              <w:color w:val="auto"/>
              <w:highlight w:val="none"/>
            </w:rPr>
            <w:fldChar w:fldCharType="end"/>
          </w:r>
        </w:p>
        <w:p>
          <w:pPr>
            <w:pStyle w:val="13"/>
            <w:tabs>
              <w:tab w:val="right" w:leader="dot" w:pos="8306"/>
            </w:tabs>
          </w:pPr>
          <w:r>
            <w:rPr>
              <w:color w:val="auto"/>
              <w:highlight w:val="none"/>
            </w:rPr>
            <w:fldChar w:fldCharType="begin"/>
          </w:r>
          <w:r>
            <w:rPr>
              <w:highlight w:val="none"/>
            </w:rPr>
            <w:instrText xml:space="preserve"> HYPERLINK \l _Toc14398 </w:instrText>
          </w:r>
          <w:r>
            <w:rPr>
              <w:highlight w:val="none"/>
            </w:rPr>
            <w:fldChar w:fldCharType="separate"/>
          </w:r>
          <w:r>
            <w:rPr>
              <w:rFonts w:hint="default" w:ascii="Times New Roman" w:hAnsi="Times New Roman" w:eastAsia="楷体" w:cs="Times New Roman"/>
              <w:bCs w:val="0"/>
              <w:szCs w:val="32"/>
              <w:highlight w:val="none"/>
              <w:lang w:val="en-US" w:eastAsia="zh-CN"/>
            </w:rPr>
            <w:t>（一）东丽经开区</w:t>
          </w:r>
          <w:r>
            <w:tab/>
          </w:r>
          <w:r>
            <w:fldChar w:fldCharType="begin"/>
          </w:r>
          <w:r>
            <w:instrText xml:space="preserve"> PAGEREF _Toc14398 \h </w:instrText>
          </w:r>
          <w:r>
            <w:fldChar w:fldCharType="separate"/>
          </w:r>
          <w:r>
            <w:t>30</w:t>
          </w:r>
          <w:r>
            <w:fldChar w:fldCharType="end"/>
          </w:r>
          <w:r>
            <w:rPr>
              <w:color w:val="auto"/>
              <w:highlight w:val="none"/>
            </w:rPr>
            <w:fldChar w:fldCharType="end"/>
          </w:r>
        </w:p>
        <w:p>
          <w:pPr>
            <w:pStyle w:val="13"/>
            <w:tabs>
              <w:tab w:val="right" w:leader="dot" w:pos="8306"/>
            </w:tabs>
          </w:pPr>
          <w:r>
            <w:rPr>
              <w:color w:val="auto"/>
              <w:highlight w:val="none"/>
            </w:rPr>
            <w:fldChar w:fldCharType="begin"/>
          </w:r>
          <w:r>
            <w:rPr>
              <w:highlight w:val="none"/>
            </w:rPr>
            <w:instrText xml:space="preserve"> HYPERLINK \l _Toc23048 </w:instrText>
          </w:r>
          <w:r>
            <w:rPr>
              <w:highlight w:val="none"/>
            </w:rPr>
            <w:fldChar w:fldCharType="separate"/>
          </w:r>
          <w:r>
            <w:rPr>
              <w:rFonts w:hint="default" w:ascii="Times New Roman" w:hAnsi="Times New Roman" w:eastAsia="楷体" w:cs="Times New Roman"/>
              <w:bCs w:val="0"/>
              <w:szCs w:val="32"/>
              <w:highlight w:val="none"/>
              <w:lang w:val="en-US" w:eastAsia="zh-CN"/>
            </w:rPr>
            <w:t>（二）天开东丽园</w:t>
          </w:r>
          <w:r>
            <w:rPr>
              <w:rFonts w:hint="default" w:ascii="Times New Roman" w:hAnsi="Times New Roman" w:eastAsia="楷体" w:cs="Times New Roman"/>
              <w:bCs w:val="0"/>
              <w:szCs w:val="32"/>
              <w:highlight w:val="none"/>
            </w:rPr>
            <w:t>临空经济区</w:t>
          </w:r>
          <w:r>
            <w:tab/>
          </w:r>
          <w:r>
            <w:fldChar w:fldCharType="begin"/>
          </w:r>
          <w:r>
            <w:instrText xml:space="preserve"> PAGEREF _Toc23048 \h </w:instrText>
          </w:r>
          <w:r>
            <w:fldChar w:fldCharType="separate"/>
          </w:r>
          <w:r>
            <w:t>30</w:t>
          </w:r>
          <w:r>
            <w:fldChar w:fldCharType="end"/>
          </w:r>
          <w:r>
            <w:rPr>
              <w:color w:val="auto"/>
              <w:highlight w:val="none"/>
            </w:rPr>
            <w:fldChar w:fldCharType="end"/>
          </w:r>
        </w:p>
        <w:p>
          <w:pPr>
            <w:pStyle w:val="13"/>
            <w:tabs>
              <w:tab w:val="right" w:leader="dot" w:pos="8306"/>
            </w:tabs>
          </w:pPr>
          <w:r>
            <w:rPr>
              <w:color w:val="auto"/>
              <w:highlight w:val="none"/>
            </w:rPr>
            <w:fldChar w:fldCharType="begin"/>
          </w:r>
          <w:r>
            <w:rPr>
              <w:highlight w:val="none"/>
            </w:rPr>
            <w:instrText xml:space="preserve"> HYPERLINK \l _Toc826 </w:instrText>
          </w:r>
          <w:r>
            <w:rPr>
              <w:highlight w:val="none"/>
            </w:rPr>
            <w:fldChar w:fldCharType="separate"/>
          </w:r>
          <w:r>
            <w:rPr>
              <w:rFonts w:hint="default" w:ascii="Times New Roman" w:hAnsi="Times New Roman" w:eastAsia="楷体" w:cs="Times New Roman"/>
              <w:bCs w:val="0"/>
              <w:szCs w:val="32"/>
              <w:highlight w:val="none"/>
              <w:lang w:val="en-US" w:eastAsia="zh-CN" w:bidi="ar-SA"/>
            </w:rPr>
            <w:t>（三）</w:t>
          </w:r>
          <w:r>
            <w:rPr>
              <w:rFonts w:hint="default" w:ascii="Times New Roman" w:hAnsi="Times New Roman" w:eastAsia="楷体" w:cs="Times New Roman"/>
              <w:bCs w:val="0"/>
              <w:szCs w:val="32"/>
              <w:highlight w:val="none"/>
              <w:lang w:bidi="ar-SA"/>
            </w:rPr>
            <w:t>华明高新</w:t>
          </w:r>
          <w:r>
            <w:rPr>
              <w:rFonts w:hint="default" w:ascii="Times New Roman" w:hAnsi="Times New Roman" w:eastAsia="楷体" w:cs="Times New Roman"/>
              <w:bCs w:val="0"/>
              <w:szCs w:val="32"/>
              <w:highlight w:val="none"/>
            </w:rPr>
            <w:t>区</w:t>
          </w:r>
          <w:r>
            <w:tab/>
          </w:r>
          <w:r>
            <w:fldChar w:fldCharType="begin"/>
          </w:r>
          <w:r>
            <w:instrText xml:space="preserve"> PAGEREF _Toc826 \h </w:instrText>
          </w:r>
          <w:r>
            <w:fldChar w:fldCharType="separate"/>
          </w:r>
          <w:r>
            <w:t>31</w:t>
          </w:r>
          <w:r>
            <w:fldChar w:fldCharType="end"/>
          </w:r>
          <w:r>
            <w:rPr>
              <w:color w:val="auto"/>
              <w:highlight w:val="none"/>
            </w:rPr>
            <w:fldChar w:fldCharType="end"/>
          </w:r>
        </w:p>
        <w:p>
          <w:pPr>
            <w:pStyle w:val="13"/>
            <w:tabs>
              <w:tab w:val="right" w:leader="dot" w:pos="8306"/>
            </w:tabs>
          </w:pPr>
          <w:r>
            <w:rPr>
              <w:color w:val="auto"/>
              <w:highlight w:val="none"/>
            </w:rPr>
            <w:fldChar w:fldCharType="begin"/>
          </w:r>
          <w:r>
            <w:rPr>
              <w:highlight w:val="none"/>
            </w:rPr>
            <w:instrText xml:space="preserve"> HYPERLINK \l _Toc7141 </w:instrText>
          </w:r>
          <w:r>
            <w:rPr>
              <w:highlight w:val="none"/>
            </w:rPr>
            <w:fldChar w:fldCharType="separate"/>
          </w:r>
          <w:r>
            <w:rPr>
              <w:rFonts w:hint="default" w:ascii="Times New Roman" w:hAnsi="Times New Roman" w:eastAsia="楷体" w:cs="Times New Roman"/>
              <w:bCs w:val="0"/>
              <w:kern w:val="2"/>
              <w:szCs w:val="32"/>
              <w:highlight w:val="none"/>
              <w:lang w:val="en-US" w:eastAsia="zh-CN" w:bidi="ar-SA"/>
            </w:rPr>
            <w:t>（四）东丽湖现代服务业示范区</w:t>
          </w:r>
          <w:r>
            <w:tab/>
          </w:r>
          <w:r>
            <w:fldChar w:fldCharType="begin"/>
          </w:r>
          <w:r>
            <w:instrText xml:space="preserve"> PAGEREF _Toc7141 \h </w:instrText>
          </w:r>
          <w:r>
            <w:fldChar w:fldCharType="separate"/>
          </w:r>
          <w:r>
            <w:t>31</w:t>
          </w:r>
          <w:r>
            <w:fldChar w:fldCharType="end"/>
          </w:r>
          <w:r>
            <w:rPr>
              <w:color w:val="auto"/>
              <w:highlight w:val="none"/>
            </w:rPr>
            <w:fldChar w:fldCharType="end"/>
          </w:r>
        </w:p>
        <w:p>
          <w:pPr>
            <w:pStyle w:val="12"/>
            <w:tabs>
              <w:tab w:val="right" w:leader="dot" w:pos="8306"/>
            </w:tabs>
          </w:pPr>
          <w:r>
            <w:rPr>
              <w:color w:val="auto"/>
              <w:highlight w:val="none"/>
            </w:rPr>
            <w:fldChar w:fldCharType="begin"/>
          </w:r>
          <w:r>
            <w:rPr>
              <w:highlight w:val="none"/>
            </w:rPr>
            <w:instrText xml:space="preserve"> HYPERLINK \l _Toc5455 </w:instrText>
          </w:r>
          <w:r>
            <w:rPr>
              <w:highlight w:val="none"/>
            </w:rPr>
            <w:fldChar w:fldCharType="separate"/>
          </w:r>
          <w:r>
            <w:rPr>
              <w:rFonts w:hint="default" w:ascii="Times New Roman" w:hAnsi="Times New Roman" w:eastAsia="黑体" w:cs="Times New Roman"/>
              <w:bCs w:val="0"/>
              <w:szCs w:val="32"/>
              <w:highlight w:val="none"/>
              <w:lang w:val="en-US" w:eastAsia="zh-CN"/>
            </w:rPr>
            <w:t>五</w:t>
          </w:r>
          <w:r>
            <w:rPr>
              <w:rFonts w:hint="default" w:ascii="Times New Roman" w:hAnsi="Times New Roman" w:eastAsia="黑体" w:cs="Times New Roman"/>
              <w:bCs w:val="0"/>
              <w:szCs w:val="32"/>
              <w:highlight w:val="none"/>
            </w:rPr>
            <w:t>、保障措施</w:t>
          </w:r>
          <w:r>
            <w:tab/>
          </w:r>
          <w:r>
            <w:fldChar w:fldCharType="begin"/>
          </w:r>
          <w:r>
            <w:instrText xml:space="preserve"> PAGEREF _Toc5455 \h </w:instrText>
          </w:r>
          <w:r>
            <w:fldChar w:fldCharType="separate"/>
          </w:r>
          <w:r>
            <w:t>32</w:t>
          </w:r>
          <w:r>
            <w:fldChar w:fldCharType="end"/>
          </w:r>
          <w:r>
            <w:rPr>
              <w:color w:val="auto"/>
              <w:highlight w:val="none"/>
            </w:rPr>
            <w:fldChar w:fldCharType="end"/>
          </w:r>
        </w:p>
        <w:p>
          <w:pPr>
            <w:pStyle w:val="13"/>
            <w:tabs>
              <w:tab w:val="right" w:leader="dot" w:pos="8306"/>
            </w:tabs>
          </w:pPr>
          <w:r>
            <w:rPr>
              <w:color w:val="auto"/>
              <w:highlight w:val="none"/>
            </w:rPr>
            <w:fldChar w:fldCharType="begin"/>
          </w:r>
          <w:r>
            <w:rPr>
              <w:highlight w:val="none"/>
            </w:rPr>
            <w:instrText xml:space="preserve"> HYPERLINK \l _Toc7748 </w:instrText>
          </w:r>
          <w:r>
            <w:rPr>
              <w:highlight w:val="none"/>
            </w:rPr>
            <w:fldChar w:fldCharType="separate"/>
          </w:r>
          <w:r>
            <w:rPr>
              <w:rFonts w:hint="default" w:ascii="Times New Roman" w:hAnsi="Times New Roman" w:eastAsia="楷体" w:cs="Times New Roman"/>
              <w:bCs w:val="0"/>
              <w:szCs w:val="32"/>
              <w:highlight w:val="none"/>
            </w:rPr>
            <w:t>（一）加强统筹协调组织实施</w:t>
          </w:r>
          <w:r>
            <w:rPr>
              <w:rFonts w:hint="default" w:ascii="Times New Roman" w:hAnsi="Times New Roman" w:eastAsia="楷体" w:cs="Times New Roman"/>
              <w:bCs w:val="0"/>
              <w:szCs w:val="32"/>
              <w:highlight w:val="none"/>
              <w:lang w:val="en-US" w:eastAsia="zh-CN"/>
            </w:rPr>
            <w:t>力度</w:t>
          </w:r>
          <w:r>
            <w:tab/>
          </w:r>
          <w:r>
            <w:fldChar w:fldCharType="begin"/>
          </w:r>
          <w:r>
            <w:instrText xml:space="preserve"> PAGEREF _Toc7748 \h </w:instrText>
          </w:r>
          <w:r>
            <w:fldChar w:fldCharType="separate"/>
          </w:r>
          <w:r>
            <w:t>32</w:t>
          </w:r>
          <w:r>
            <w:fldChar w:fldCharType="end"/>
          </w:r>
          <w:r>
            <w:rPr>
              <w:color w:val="auto"/>
              <w:highlight w:val="none"/>
            </w:rPr>
            <w:fldChar w:fldCharType="end"/>
          </w:r>
        </w:p>
        <w:p>
          <w:pPr>
            <w:pStyle w:val="13"/>
            <w:tabs>
              <w:tab w:val="right" w:leader="dot" w:pos="8306"/>
            </w:tabs>
          </w:pPr>
          <w:r>
            <w:rPr>
              <w:color w:val="auto"/>
              <w:highlight w:val="none"/>
            </w:rPr>
            <w:fldChar w:fldCharType="begin"/>
          </w:r>
          <w:r>
            <w:rPr>
              <w:highlight w:val="none"/>
            </w:rPr>
            <w:instrText xml:space="preserve"> HYPERLINK \l _Toc9591 </w:instrText>
          </w:r>
          <w:r>
            <w:rPr>
              <w:highlight w:val="none"/>
            </w:rPr>
            <w:fldChar w:fldCharType="separate"/>
          </w:r>
          <w:r>
            <w:rPr>
              <w:rFonts w:hint="default" w:ascii="Times New Roman" w:hAnsi="Times New Roman" w:eastAsia="楷体" w:cs="Times New Roman"/>
              <w:szCs w:val="32"/>
              <w:highlight w:val="none"/>
            </w:rPr>
            <w:t>（</w:t>
          </w:r>
          <w:r>
            <w:rPr>
              <w:rFonts w:hint="default" w:ascii="Times New Roman" w:hAnsi="Times New Roman" w:eastAsia="楷体" w:cs="Times New Roman"/>
              <w:szCs w:val="32"/>
              <w:highlight w:val="none"/>
              <w:lang w:eastAsia="zh-CN"/>
            </w:rPr>
            <w:t>二</w:t>
          </w:r>
          <w:r>
            <w:rPr>
              <w:rFonts w:hint="default" w:ascii="Times New Roman" w:hAnsi="Times New Roman" w:eastAsia="楷体" w:cs="Times New Roman"/>
              <w:szCs w:val="32"/>
              <w:highlight w:val="none"/>
            </w:rPr>
            <w:t>）强化基础设施建设保障</w:t>
          </w:r>
          <w:r>
            <w:rPr>
              <w:rFonts w:hint="default" w:ascii="Times New Roman" w:hAnsi="Times New Roman" w:eastAsia="楷体" w:cs="Times New Roman"/>
              <w:szCs w:val="32"/>
              <w:highlight w:val="none"/>
              <w:lang w:val="en-US" w:eastAsia="zh-CN"/>
            </w:rPr>
            <w:t>能力</w:t>
          </w:r>
          <w:r>
            <w:tab/>
          </w:r>
          <w:r>
            <w:fldChar w:fldCharType="begin"/>
          </w:r>
          <w:r>
            <w:instrText xml:space="preserve"> PAGEREF _Toc9591 \h </w:instrText>
          </w:r>
          <w:r>
            <w:fldChar w:fldCharType="separate"/>
          </w:r>
          <w:r>
            <w:t>32</w:t>
          </w:r>
          <w:r>
            <w:fldChar w:fldCharType="end"/>
          </w:r>
          <w:r>
            <w:rPr>
              <w:color w:val="auto"/>
              <w:highlight w:val="none"/>
            </w:rPr>
            <w:fldChar w:fldCharType="end"/>
          </w:r>
        </w:p>
        <w:p>
          <w:pPr>
            <w:pStyle w:val="13"/>
            <w:tabs>
              <w:tab w:val="right" w:leader="dot" w:pos="8306"/>
            </w:tabs>
          </w:pPr>
          <w:r>
            <w:rPr>
              <w:color w:val="auto"/>
              <w:highlight w:val="none"/>
            </w:rPr>
            <w:fldChar w:fldCharType="begin"/>
          </w:r>
          <w:r>
            <w:rPr>
              <w:highlight w:val="none"/>
            </w:rPr>
            <w:instrText xml:space="preserve"> HYPERLINK \l _Toc25752 </w:instrText>
          </w:r>
          <w:r>
            <w:rPr>
              <w:highlight w:val="none"/>
            </w:rPr>
            <w:fldChar w:fldCharType="separate"/>
          </w:r>
          <w:r>
            <w:rPr>
              <w:rFonts w:hint="default" w:ascii="Times New Roman" w:hAnsi="Times New Roman" w:eastAsia="楷体" w:cs="Times New Roman"/>
              <w:bCs w:val="0"/>
              <w:szCs w:val="32"/>
              <w:highlight w:val="none"/>
            </w:rPr>
            <w:t>（</w:t>
          </w:r>
          <w:r>
            <w:rPr>
              <w:rFonts w:hint="default" w:ascii="Times New Roman" w:hAnsi="Times New Roman" w:eastAsia="楷体" w:cs="Times New Roman"/>
              <w:bCs w:val="0"/>
              <w:szCs w:val="32"/>
              <w:highlight w:val="none"/>
              <w:lang w:val="en-US" w:eastAsia="zh-CN"/>
            </w:rPr>
            <w:t>三</w:t>
          </w:r>
          <w:r>
            <w:rPr>
              <w:rFonts w:hint="default" w:ascii="Times New Roman" w:hAnsi="Times New Roman" w:eastAsia="楷体" w:cs="Times New Roman"/>
              <w:bCs w:val="0"/>
              <w:szCs w:val="32"/>
              <w:highlight w:val="none"/>
            </w:rPr>
            <w:t>）</w:t>
          </w:r>
          <w:r>
            <w:rPr>
              <w:rFonts w:hint="default" w:ascii="Times New Roman" w:hAnsi="Times New Roman" w:eastAsia="楷体" w:cs="Times New Roman"/>
              <w:bCs w:val="0"/>
              <w:szCs w:val="32"/>
              <w:highlight w:val="none"/>
              <w:lang w:val="en-US" w:eastAsia="zh-CN"/>
            </w:rPr>
            <w:t>优化金融资源市场配置效率</w:t>
          </w:r>
          <w:r>
            <w:tab/>
          </w:r>
          <w:r>
            <w:fldChar w:fldCharType="begin"/>
          </w:r>
          <w:r>
            <w:instrText xml:space="preserve"> PAGEREF _Toc25752 \h </w:instrText>
          </w:r>
          <w:r>
            <w:fldChar w:fldCharType="separate"/>
          </w:r>
          <w:r>
            <w:t>33</w:t>
          </w:r>
          <w:r>
            <w:fldChar w:fldCharType="end"/>
          </w:r>
          <w:r>
            <w:rPr>
              <w:color w:val="auto"/>
              <w:highlight w:val="none"/>
            </w:rPr>
            <w:fldChar w:fldCharType="end"/>
          </w:r>
        </w:p>
        <w:p>
          <w:pPr>
            <w:pStyle w:val="13"/>
            <w:tabs>
              <w:tab w:val="right" w:leader="dot" w:pos="8306"/>
            </w:tabs>
          </w:pPr>
          <w:r>
            <w:rPr>
              <w:color w:val="auto"/>
              <w:highlight w:val="none"/>
            </w:rPr>
            <w:fldChar w:fldCharType="begin"/>
          </w:r>
          <w:r>
            <w:rPr>
              <w:highlight w:val="none"/>
            </w:rPr>
            <w:instrText xml:space="preserve"> HYPERLINK \l _Toc14390 </w:instrText>
          </w:r>
          <w:r>
            <w:rPr>
              <w:highlight w:val="none"/>
            </w:rPr>
            <w:fldChar w:fldCharType="separate"/>
          </w:r>
          <w:r>
            <w:rPr>
              <w:rFonts w:hint="default" w:ascii="Times New Roman" w:hAnsi="Times New Roman" w:eastAsia="楷体" w:cs="Times New Roman"/>
              <w:bCs w:val="0"/>
              <w:szCs w:val="32"/>
              <w:highlight w:val="none"/>
            </w:rPr>
            <w:t>（</w:t>
          </w:r>
          <w:r>
            <w:rPr>
              <w:rFonts w:hint="default" w:ascii="Times New Roman" w:hAnsi="Times New Roman" w:eastAsia="楷体" w:cs="Times New Roman"/>
              <w:bCs w:val="0"/>
              <w:szCs w:val="32"/>
              <w:highlight w:val="none"/>
              <w:lang w:val="en-US" w:eastAsia="zh-CN"/>
            </w:rPr>
            <w:t>四</w:t>
          </w:r>
          <w:r>
            <w:rPr>
              <w:rFonts w:hint="default" w:ascii="Times New Roman" w:hAnsi="Times New Roman" w:eastAsia="楷体" w:cs="Times New Roman"/>
              <w:bCs w:val="0"/>
              <w:szCs w:val="32"/>
              <w:highlight w:val="none"/>
            </w:rPr>
            <w:t>）</w:t>
          </w:r>
          <w:r>
            <w:rPr>
              <w:rFonts w:hint="default" w:ascii="Times New Roman" w:hAnsi="Times New Roman" w:eastAsia="楷体" w:cs="Times New Roman"/>
              <w:bCs w:val="0"/>
              <w:szCs w:val="32"/>
              <w:highlight w:val="none"/>
              <w:lang w:val="en-US" w:eastAsia="zh-CN"/>
            </w:rPr>
            <w:t>提升优质</w:t>
          </w:r>
          <w:r>
            <w:rPr>
              <w:rFonts w:hint="default" w:ascii="Times New Roman" w:hAnsi="Times New Roman" w:eastAsia="楷体" w:cs="Times New Roman"/>
              <w:bCs w:val="0"/>
              <w:szCs w:val="32"/>
              <w:highlight w:val="none"/>
            </w:rPr>
            <w:t>人才引进</w:t>
          </w:r>
          <w:r>
            <w:rPr>
              <w:rFonts w:hint="default" w:ascii="Times New Roman" w:hAnsi="Times New Roman" w:eastAsia="楷体" w:cs="Times New Roman"/>
              <w:bCs w:val="0"/>
              <w:szCs w:val="32"/>
              <w:highlight w:val="none"/>
              <w:lang w:val="en-US" w:eastAsia="zh-CN"/>
            </w:rPr>
            <w:t>培育水平</w:t>
          </w:r>
          <w:r>
            <w:tab/>
          </w:r>
          <w:r>
            <w:fldChar w:fldCharType="begin"/>
          </w:r>
          <w:r>
            <w:instrText xml:space="preserve"> PAGEREF _Toc14390 \h </w:instrText>
          </w:r>
          <w:r>
            <w:fldChar w:fldCharType="separate"/>
          </w:r>
          <w:r>
            <w:t>33</w:t>
          </w:r>
          <w:r>
            <w:fldChar w:fldCharType="end"/>
          </w:r>
          <w:r>
            <w:rPr>
              <w:color w:val="auto"/>
              <w:highlight w:val="none"/>
            </w:rPr>
            <w:fldChar w:fldCharType="end"/>
          </w:r>
        </w:p>
        <w:p>
          <w:pPr>
            <w:pStyle w:val="13"/>
            <w:tabs>
              <w:tab w:val="right" w:leader="dot" w:pos="8306"/>
            </w:tabs>
          </w:pPr>
          <w:r>
            <w:rPr>
              <w:color w:val="auto"/>
              <w:highlight w:val="none"/>
            </w:rPr>
            <w:fldChar w:fldCharType="begin"/>
          </w:r>
          <w:r>
            <w:rPr>
              <w:highlight w:val="none"/>
            </w:rPr>
            <w:instrText xml:space="preserve"> HYPERLINK \l _Toc7366 </w:instrText>
          </w:r>
          <w:r>
            <w:rPr>
              <w:highlight w:val="none"/>
            </w:rPr>
            <w:fldChar w:fldCharType="separate"/>
          </w:r>
          <w:r>
            <w:rPr>
              <w:rFonts w:hint="default" w:ascii="Times New Roman" w:hAnsi="Times New Roman" w:eastAsia="楷体" w:cs="Times New Roman"/>
              <w:bCs w:val="0"/>
              <w:szCs w:val="32"/>
              <w:highlight w:val="none"/>
            </w:rPr>
            <w:t>（</w:t>
          </w:r>
          <w:r>
            <w:rPr>
              <w:rFonts w:hint="default" w:ascii="Times New Roman" w:hAnsi="Times New Roman" w:eastAsia="楷体" w:cs="Times New Roman"/>
              <w:bCs w:val="0"/>
              <w:szCs w:val="32"/>
              <w:highlight w:val="none"/>
              <w:lang w:val="en-US" w:eastAsia="zh-CN"/>
            </w:rPr>
            <w:t>五</w:t>
          </w:r>
          <w:r>
            <w:rPr>
              <w:rFonts w:hint="default" w:ascii="Times New Roman" w:hAnsi="Times New Roman" w:eastAsia="楷体" w:cs="Times New Roman"/>
              <w:bCs w:val="0"/>
              <w:szCs w:val="32"/>
              <w:highlight w:val="none"/>
            </w:rPr>
            <w:t>）</w:t>
          </w:r>
          <w:r>
            <w:rPr>
              <w:rFonts w:hint="default" w:ascii="Times New Roman" w:hAnsi="Times New Roman" w:eastAsia="楷体" w:cs="Times New Roman"/>
              <w:bCs w:val="0"/>
              <w:szCs w:val="32"/>
              <w:highlight w:val="none"/>
              <w:lang w:val="en-US" w:eastAsia="zh-CN"/>
            </w:rPr>
            <w:t>完善数字经济</w:t>
          </w:r>
          <w:r>
            <w:rPr>
              <w:rFonts w:hint="default" w:ascii="Times New Roman" w:hAnsi="Times New Roman" w:eastAsia="楷体" w:cs="Times New Roman"/>
              <w:bCs w:val="0"/>
              <w:szCs w:val="32"/>
              <w:highlight w:val="none"/>
            </w:rPr>
            <w:t>监测评估</w:t>
          </w:r>
          <w:r>
            <w:rPr>
              <w:rFonts w:hint="default" w:ascii="Times New Roman" w:hAnsi="Times New Roman" w:eastAsia="楷体" w:cs="Times New Roman"/>
              <w:bCs w:val="0"/>
              <w:szCs w:val="32"/>
              <w:highlight w:val="none"/>
              <w:lang w:val="en-US" w:eastAsia="zh-CN"/>
            </w:rPr>
            <w:t>体系</w:t>
          </w:r>
          <w:r>
            <w:tab/>
          </w:r>
          <w:r>
            <w:fldChar w:fldCharType="begin"/>
          </w:r>
          <w:r>
            <w:instrText xml:space="preserve"> PAGEREF _Toc7366 \h </w:instrText>
          </w:r>
          <w:r>
            <w:fldChar w:fldCharType="separate"/>
          </w:r>
          <w:r>
            <w:t>34</w:t>
          </w:r>
          <w:r>
            <w:fldChar w:fldCharType="end"/>
          </w:r>
          <w:r>
            <w:rPr>
              <w:color w:val="auto"/>
              <w:highlight w:val="none"/>
            </w:rPr>
            <w:fldChar w:fldCharType="end"/>
          </w:r>
        </w:p>
        <w:p>
          <w:pPr>
            <w:pStyle w:val="13"/>
            <w:tabs>
              <w:tab w:val="right" w:leader="dot" w:pos="8306"/>
            </w:tabs>
          </w:pPr>
          <w:r>
            <w:rPr>
              <w:color w:val="auto"/>
              <w:highlight w:val="none"/>
            </w:rPr>
            <w:fldChar w:fldCharType="begin"/>
          </w:r>
          <w:r>
            <w:rPr>
              <w:highlight w:val="none"/>
            </w:rPr>
            <w:instrText xml:space="preserve"> HYPERLINK \l _Toc22919 </w:instrText>
          </w:r>
          <w:r>
            <w:rPr>
              <w:highlight w:val="none"/>
            </w:rPr>
            <w:fldChar w:fldCharType="separate"/>
          </w:r>
          <w:r>
            <w:rPr>
              <w:rFonts w:hint="default" w:ascii="Times New Roman" w:hAnsi="Times New Roman" w:eastAsia="楷体" w:cs="Times New Roman"/>
              <w:bCs w:val="0"/>
              <w:szCs w:val="32"/>
              <w:highlight w:val="none"/>
            </w:rPr>
            <w:t>（</w:t>
          </w:r>
          <w:r>
            <w:rPr>
              <w:rFonts w:hint="default" w:ascii="Times New Roman" w:hAnsi="Times New Roman" w:eastAsia="楷体" w:cs="Times New Roman"/>
              <w:bCs w:val="0"/>
              <w:szCs w:val="32"/>
              <w:highlight w:val="none"/>
              <w:lang w:val="en-US" w:eastAsia="zh-CN"/>
            </w:rPr>
            <w:t>六</w:t>
          </w:r>
          <w:r>
            <w:rPr>
              <w:rFonts w:hint="default" w:ascii="Times New Roman" w:hAnsi="Times New Roman" w:eastAsia="楷体" w:cs="Times New Roman"/>
              <w:bCs w:val="0"/>
              <w:szCs w:val="32"/>
              <w:highlight w:val="none"/>
            </w:rPr>
            <w:t>）健全数字经济</w:t>
          </w:r>
          <w:r>
            <w:rPr>
              <w:rFonts w:hint="default" w:ascii="Times New Roman" w:hAnsi="Times New Roman" w:eastAsia="楷体" w:cs="Times New Roman"/>
              <w:bCs w:val="0"/>
              <w:szCs w:val="32"/>
              <w:highlight w:val="none"/>
              <w:lang w:val="en-US" w:eastAsia="zh-CN"/>
            </w:rPr>
            <w:t>科学</w:t>
          </w:r>
          <w:r>
            <w:rPr>
              <w:rFonts w:hint="default" w:ascii="Times New Roman" w:hAnsi="Times New Roman" w:eastAsia="楷体" w:cs="Times New Roman"/>
              <w:bCs w:val="0"/>
              <w:szCs w:val="32"/>
              <w:highlight w:val="none"/>
            </w:rPr>
            <w:t>治理体系</w:t>
          </w:r>
          <w:r>
            <w:tab/>
          </w:r>
          <w:r>
            <w:fldChar w:fldCharType="begin"/>
          </w:r>
          <w:r>
            <w:instrText xml:space="preserve"> PAGEREF _Toc22919 \h </w:instrText>
          </w:r>
          <w:r>
            <w:fldChar w:fldCharType="separate"/>
          </w:r>
          <w:r>
            <w:t>34</w:t>
          </w:r>
          <w:r>
            <w:fldChar w:fldCharType="end"/>
          </w:r>
          <w:r>
            <w:rPr>
              <w:color w:val="auto"/>
              <w:highlight w:val="none"/>
            </w:rPr>
            <w:fldChar w:fldCharType="end"/>
          </w:r>
        </w:p>
        <w:p>
          <w:pPr>
            <w:pStyle w:val="13"/>
            <w:tabs>
              <w:tab w:val="right" w:leader="dot" w:pos="8306"/>
            </w:tabs>
          </w:pPr>
          <w:r>
            <w:rPr>
              <w:color w:val="auto"/>
              <w:highlight w:val="none"/>
            </w:rPr>
            <w:fldChar w:fldCharType="begin"/>
          </w:r>
          <w:r>
            <w:rPr>
              <w:highlight w:val="none"/>
            </w:rPr>
            <w:instrText xml:space="preserve"> HYPERLINK \l _Toc2531 </w:instrText>
          </w:r>
          <w:r>
            <w:rPr>
              <w:highlight w:val="none"/>
            </w:rPr>
            <w:fldChar w:fldCharType="separate"/>
          </w:r>
          <w:r>
            <w:rPr>
              <w:rFonts w:hint="default" w:ascii="Times New Roman" w:hAnsi="Times New Roman" w:eastAsia="楷体" w:cs="Times New Roman"/>
              <w:bCs w:val="0"/>
              <w:szCs w:val="32"/>
              <w:highlight w:val="none"/>
              <w:lang w:eastAsia="zh-CN"/>
            </w:rPr>
            <w:t>（</w:t>
          </w:r>
          <w:r>
            <w:rPr>
              <w:rFonts w:hint="default" w:ascii="Times New Roman" w:hAnsi="Times New Roman" w:eastAsia="楷体" w:cs="Times New Roman"/>
              <w:bCs w:val="0"/>
              <w:szCs w:val="32"/>
              <w:highlight w:val="none"/>
              <w:lang w:val="en-US" w:eastAsia="zh-CN"/>
            </w:rPr>
            <w:t>七</w:t>
          </w:r>
          <w:r>
            <w:rPr>
              <w:rFonts w:hint="default" w:ascii="Times New Roman" w:hAnsi="Times New Roman" w:eastAsia="楷体" w:cs="Times New Roman"/>
              <w:bCs w:val="0"/>
              <w:szCs w:val="32"/>
              <w:highlight w:val="none"/>
              <w:lang w:eastAsia="zh-CN"/>
            </w:rPr>
            <w:t>）</w:t>
          </w:r>
          <w:r>
            <w:rPr>
              <w:rFonts w:hint="default" w:ascii="Times New Roman" w:hAnsi="Times New Roman" w:eastAsia="楷体" w:cs="Times New Roman"/>
              <w:bCs w:val="0"/>
              <w:szCs w:val="32"/>
              <w:highlight w:val="none"/>
              <w:lang w:val="en-US" w:eastAsia="zh-CN"/>
            </w:rPr>
            <w:t>提升</w:t>
          </w:r>
          <w:r>
            <w:rPr>
              <w:rFonts w:hint="default" w:ascii="Times New Roman" w:hAnsi="Times New Roman" w:eastAsia="楷体" w:cs="Times New Roman"/>
              <w:bCs w:val="0"/>
              <w:szCs w:val="32"/>
              <w:highlight w:val="none"/>
            </w:rPr>
            <w:t>数字经济安全</w:t>
          </w:r>
          <w:r>
            <w:rPr>
              <w:rFonts w:hint="default" w:ascii="Times New Roman" w:hAnsi="Times New Roman" w:eastAsia="楷体" w:cs="Times New Roman"/>
              <w:bCs w:val="0"/>
              <w:szCs w:val="32"/>
              <w:highlight w:val="none"/>
              <w:lang w:val="en-US" w:eastAsia="zh-CN"/>
            </w:rPr>
            <w:t>保障能力</w:t>
          </w:r>
          <w:r>
            <w:tab/>
          </w:r>
          <w:r>
            <w:fldChar w:fldCharType="begin"/>
          </w:r>
          <w:r>
            <w:instrText xml:space="preserve"> PAGEREF _Toc2531 \h </w:instrText>
          </w:r>
          <w:r>
            <w:fldChar w:fldCharType="separate"/>
          </w:r>
          <w:r>
            <w:t>35</w:t>
          </w:r>
          <w:r>
            <w:fldChar w:fldCharType="end"/>
          </w:r>
          <w:r>
            <w:rPr>
              <w:color w:val="auto"/>
              <w:highlight w:val="none"/>
            </w:rPr>
            <w:fldChar w:fldCharType="end"/>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textAlignment w:val="auto"/>
            <w:rPr>
              <w:color w:val="auto"/>
              <w:highlight w:val="none"/>
            </w:rPr>
          </w:pPr>
          <w:r>
            <w:rPr>
              <w:color w:val="auto"/>
              <w:highlight w:val="none"/>
            </w:rPr>
            <w:fldChar w:fldCharType="end"/>
          </w:r>
        </w:p>
      </w:sdtContent>
    </w:sdt>
    <w:p>
      <w:pPr>
        <w:keepNext w:val="0"/>
        <w:keepLines w:val="0"/>
        <w:pageBreakBefore w:val="0"/>
        <w:kinsoku/>
        <w:wordWrap/>
        <w:overflowPunct/>
        <w:topLinePunct w:val="0"/>
        <w:bidi w:val="0"/>
        <w:snapToGrid/>
        <w:spacing w:beforeAutospacing="0" w:afterAutospacing="0" w:line="560" w:lineRule="exact"/>
        <w:ind w:left="0" w:leftChars="0"/>
        <w:rPr>
          <w:color w:val="auto"/>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textAlignment w:val="auto"/>
        <w:rPr>
          <w:rFonts w:hint="default" w:ascii="Times New Roman" w:hAnsi="Times New Roman" w:eastAsia="仿宋" w:cs="Times New Roman"/>
          <w:b w:val="0"/>
          <w:bCs w:val="0"/>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textAlignment w:val="auto"/>
        <w:rPr>
          <w:rFonts w:hint="default" w:ascii="Times New Roman" w:hAnsi="Times New Roman" w:eastAsia="仿宋" w:cs="Times New Roman"/>
          <w:b w:val="0"/>
          <w:bCs w:val="0"/>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textAlignment w:val="auto"/>
        <w:rPr>
          <w:rFonts w:hint="default" w:ascii="Times New Roman" w:hAnsi="Times New Roman" w:eastAsia="仿宋" w:cs="Times New Roman"/>
          <w:b w:val="0"/>
          <w:bCs w:val="0"/>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textAlignment w:val="auto"/>
        <w:rPr>
          <w:rFonts w:hint="default" w:ascii="Times New Roman" w:hAnsi="Times New Roman" w:eastAsia="仿宋" w:cs="Times New Roman"/>
          <w:b w:val="0"/>
          <w:bCs w:val="0"/>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textAlignment w:val="auto"/>
        <w:rPr>
          <w:rFonts w:hint="default" w:ascii="Times New Roman" w:hAnsi="Times New Roman" w:eastAsia="仿宋" w:cs="Times New Roman"/>
          <w:b w:val="0"/>
          <w:bCs w:val="0"/>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textAlignment w:val="auto"/>
        <w:rPr>
          <w:rFonts w:hint="default" w:ascii="Times New Roman" w:hAnsi="Times New Roman" w:eastAsia="仿宋" w:cs="Times New Roman"/>
          <w:b w:val="0"/>
          <w:bCs w:val="0"/>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textAlignment w:val="auto"/>
        <w:rPr>
          <w:rFonts w:hint="default" w:ascii="Times New Roman" w:hAnsi="Times New Roman" w:eastAsia="仿宋" w:cs="Times New Roman"/>
          <w:b w:val="0"/>
          <w:bCs w:val="0"/>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 w:cs="Times New Roman"/>
          <w:b w:val="0"/>
          <w:bCs w:val="0"/>
          <w:color w:val="auto"/>
          <w:kern w:val="2"/>
          <w:sz w:val="32"/>
          <w:szCs w:val="32"/>
          <w:highlight w:val="none"/>
          <w:lang w:val="en-US" w:eastAsia="zh-CN" w:bidi="ar-SA"/>
        </w:rPr>
      </w:pPr>
      <w:r>
        <w:rPr>
          <w:rFonts w:hint="default" w:ascii="Times New Roman" w:hAnsi="Times New Roman" w:eastAsia="仿宋" w:cs="Times New Roman"/>
          <w:b w:val="0"/>
          <w:bCs w:val="0"/>
          <w:color w:val="auto"/>
          <w:kern w:val="2"/>
          <w:sz w:val="32"/>
          <w:szCs w:val="32"/>
          <w:highlight w:val="none"/>
          <w:lang w:val="en-US" w:eastAsia="zh-CN" w:bidi="ar-SA"/>
        </w:rPr>
        <w:t>数字经济是以数据</w:t>
      </w:r>
      <w:r>
        <w:rPr>
          <w:rFonts w:hint="eastAsia" w:ascii="Times New Roman" w:hAnsi="Times New Roman" w:eastAsia="仿宋" w:cs="Times New Roman"/>
          <w:b w:val="0"/>
          <w:bCs w:val="0"/>
          <w:color w:val="auto"/>
          <w:kern w:val="2"/>
          <w:sz w:val="32"/>
          <w:szCs w:val="32"/>
          <w:highlight w:val="none"/>
          <w:lang w:val="en-US" w:eastAsia="zh-CN" w:bidi="ar-SA"/>
        </w:rPr>
        <w:t>资源</w:t>
      </w:r>
      <w:r>
        <w:rPr>
          <w:rFonts w:hint="default" w:ascii="Times New Roman" w:hAnsi="Times New Roman" w:eastAsia="仿宋" w:cs="Times New Roman"/>
          <w:b w:val="0"/>
          <w:bCs w:val="0"/>
          <w:color w:val="auto"/>
          <w:kern w:val="2"/>
          <w:sz w:val="32"/>
          <w:szCs w:val="32"/>
          <w:highlight w:val="none"/>
          <w:lang w:val="en-US" w:eastAsia="zh-CN" w:bidi="ar-SA"/>
        </w:rPr>
        <w:t>为关键要素，以现代信息网络为主要载体，以信息通信技术融合应用、全要素数字化转型为重要推动力，促进公平与效率更加统一的新经济形态。站在统筹中华民族伟大复兴战略全局和世界百年未有之大变局的高度，统筹国内国际两个大局、发展安全两件大事，数字经济发展的关键是通过数据要素的市场化配置，充分发挥海量数据和丰富应用场景优势，促进人工智能等驱动的数字技术和实体经济深度融合，赋能传统产业转型升级、催生</w:t>
      </w:r>
      <w:r>
        <w:rPr>
          <w:rFonts w:hint="default" w:ascii="Times New Roman" w:hAnsi="Times New Roman" w:eastAsia="仿宋" w:cs="Times New Roman"/>
          <w:color w:val="auto"/>
          <w:sz w:val="32"/>
          <w:szCs w:val="32"/>
          <w:highlight w:val="none"/>
          <w:lang w:val="en-US" w:eastAsia="zh-CN"/>
        </w:rPr>
        <w:t>新产业新业态新模式，</w:t>
      </w:r>
      <w:r>
        <w:rPr>
          <w:rFonts w:hint="default" w:ascii="Times New Roman" w:hAnsi="Times New Roman" w:eastAsia="仿宋" w:cs="Times New Roman"/>
          <w:b w:val="0"/>
          <w:bCs w:val="0"/>
          <w:color w:val="auto"/>
          <w:kern w:val="2"/>
          <w:sz w:val="32"/>
          <w:szCs w:val="32"/>
          <w:highlight w:val="none"/>
          <w:lang w:val="en-US" w:eastAsia="zh-CN" w:bidi="ar-SA"/>
        </w:rPr>
        <w:t>推动生产方式、生活方式和治理方式深刻变革。数字经济是重塑竞争格局、培育经济增长新动能、提升综合竞争力的重要力量，对落实新发展理念、推动高质量发展、构建新发展格局、培育新质生产力等均具有重大战略意义，其作为重组要素资源、重塑经济结构的关键力量，已成为推动区域高质量发展的核心引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420" w:firstLineChars="200"/>
        <w:textAlignment w:val="auto"/>
        <w:rPr>
          <w:rFonts w:hint="default" w:ascii="Times New Roman" w:hAnsi="Times New Roman" w:eastAsia="仿宋" w:cs="Times New Roman"/>
          <w:b w:val="0"/>
          <w:bCs w:val="0"/>
          <w:color w:val="auto"/>
          <w:kern w:val="2"/>
          <w:sz w:val="32"/>
          <w:szCs w:val="32"/>
          <w:highlight w:val="none"/>
          <w:lang w:val="en-US" w:eastAsia="zh-CN" w:bidi="ar-SA"/>
        </w:rPr>
      </w:pPr>
      <w:r>
        <w:rPr>
          <w:rFonts w:hint="default" w:ascii="Times New Roman" w:hAnsi="Times New Roman" w:cs="Times New Roman"/>
          <w:color w:val="auto"/>
          <w:highlight w:val="none"/>
          <w:lang w:val="en-US" w:eastAsia="zh-CN"/>
        </w:rPr>
        <w:t xml:space="preserve">  </w:t>
      </w:r>
      <w:r>
        <w:rPr>
          <w:rFonts w:hint="default" w:ascii="Times New Roman" w:hAnsi="Times New Roman" w:eastAsia="仿宋" w:cs="Times New Roman"/>
          <w:b w:val="0"/>
          <w:bCs w:val="0"/>
          <w:color w:val="auto"/>
          <w:kern w:val="2"/>
          <w:sz w:val="32"/>
          <w:szCs w:val="32"/>
          <w:highlight w:val="none"/>
          <w:lang w:val="en-US" w:eastAsia="zh-CN" w:bidi="ar-SA"/>
        </w:rPr>
        <w:t>“十五五”是东丽区积极</w:t>
      </w:r>
      <w:r>
        <w:rPr>
          <w:rFonts w:hint="default" w:ascii="Times New Roman" w:hAnsi="Times New Roman" w:eastAsia="仿宋" w:cs="Times New Roman"/>
          <w:b w:val="0"/>
          <w:bCs w:val="0"/>
          <w:color w:val="auto"/>
          <w:sz w:val="32"/>
          <w:szCs w:val="32"/>
          <w:highlight w:val="none"/>
          <w:lang w:val="en-US" w:eastAsia="zh-CN"/>
        </w:rPr>
        <w:t>建设</w:t>
      </w:r>
      <w:r>
        <w:rPr>
          <w:rFonts w:hint="default" w:ascii="Times New Roman" w:hAnsi="Times New Roman" w:eastAsia="仿宋" w:cs="Times New Roman"/>
          <w:b w:val="0"/>
          <w:bCs w:val="0"/>
          <w:color w:val="auto"/>
          <w:sz w:val="32"/>
          <w:szCs w:val="32"/>
          <w:highlight w:val="none"/>
        </w:rPr>
        <w:t>科创绿谷、都市新区</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争创经济大区的关键时期</w:t>
      </w:r>
      <w:r>
        <w:rPr>
          <w:rFonts w:hint="default" w:ascii="Times New Roman" w:hAnsi="Times New Roman" w:eastAsia="仿宋" w:cs="Times New Roman"/>
          <w:b w:val="0"/>
          <w:bCs w:val="0"/>
          <w:color w:val="auto"/>
          <w:sz w:val="32"/>
          <w:szCs w:val="32"/>
          <w:highlight w:val="none"/>
        </w:rPr>
        <w:t>，</w:t>
      </w:r>
      <w:r>
        <w:rPr>
          <w:rFonts w:hint="default" w:ascii="Times New Roman" w:hAnsi="Times New Roman" w:eastAsia="仿宋" w:cs="Times New Roman"/>
          <w:b w:val="0"/>
          <w:bCs w:val="0"/>
          <w:color w:val="auto"/>
          <w:sz w:val="32"/>
          <w:szCs w:val="32"/>
          <w:highlight w:val="none"/>
          <w:lang w:val="en-US" w:eastAsia="zh-CN"/>
        </w:rPr>
        <w:t>东丽区数字经济进入扩容提质、融合创新、跨越引领</w:t>
      </w:r>
      <w:r>
        <w:rPr>
          <w:rFonts w:hint="eastAsia" w:ascii="Times New Roman" w:hAnsi="Times New Roman" w:eastAsia="仿宋" w:cs="Times New Roman"/>
          <w:b w:val="0"/>
          <w:bCs w:val="0"/>
          <w:color w:val="auto"/>
          <w:sz w:val="32"/>
          <w:szCs w:val="32"/>
          <w:highlight w:val="none"/>
          <w:lang w:val="en-US" w:eastAsia="zh-CN"/>
        </w:rPr>
        <w:t>的</w:t>
      </w:r>
      <w:r>
        <w:rPr>
          <w:rFonts w:hint="default" w:ascii="Times New Roman" w:hAnsi="Times New Roman" w:eastAsia="仿宋" w:cs="Times New Roman"/>
          <w:b w:val="0"/>
          <w:bCs w:val="0"/>
          <w:color w:val="auto"/>
          <w:kern w:val="2"/>
          <w:sz w:val="32"/>
          <w:szCs w:val="32"/>
          <w:highlight w:val="none"/>
          <w:lang w:val="en-US" w:eastAsia="zh-CN" w:bidi="ar-SA"/>
        </w:rPr>
        <w:t>高速发展阶段。为把握我区数字经济发展战略新机遇，拓展我区数字经济发展新空间，应对数字经济发展新挑战，推动我区数字经济高质量可持续发展，依据《东丽区国民经济和社会发展第十五个五年规划》《天津市数字经济发展“十五五”规划》，制定本规划。</w:t>
      </w:r>
    </w:p>
    <w:p>
      <w:pPr>
        <w:rPr>
          <w:rFonts w:hint="default" w:ascii="Times New Roman" w:hAnsi="Times New Roman" w:eastAsia="仿宋" w:cs="Times New Roman"/>
          <w:b w:val="0"/>
          <w:bCs w:val="0"/>
          <w:color w:val="auto"/>
          <w:kern w:val="2"/>
          <w:sz w:val="32"/>
          <w:szCs w:val="32"/>
          <w:highlight w:val="none"/>
          <w:lang w:val="en-US" w:eastAsia="zh-CN" w:bidi="ar-SA"/>
        </w:rPr>
      </w:pPr>
      <w:r>
        <w:rPr>
          <w:rFonts w:hint="default" w:ascii="Times New Roman" w:hAnsi="Times New Roman" w:eastAsia="仿宋" w:cs="Times New Roman"/>
          <w:b w:val="0"/>
          <w:bCs w:val="0"/>
          <w:color w:val="auto"/>
          <w:kern w:val="2"/>
          <w:sz w:val="32"/>
          <w:szCs w:val="32"/>
          <w:highlight w:val="none"/>
          <w:lang w:val="en-US" w:eastAsia="zh-CN" w:bidi="ar-SA"/>
        </w:rPr>
        <w:br w:type="page"/>
      </w:r>
    </w:p>
    <w:p>
      <w:pPr>
        <w:keepNext w:val="0"/>
        <w:keepLines w:val="0"/>
        <w:pageBreakBefore w:val="0"/>
        <w:widowControl/>
        <w:suppressLineNumbers w:val="0"/>
        <w:kinsoku/>
        <w:wordWrap/>
        <w:overflowPunct/>
        <w:topLinePunct w:val="0"/>
        <w:bidi w:val="0"/>
        <w:snapToGrid/>
        <w:spacing w:beforeAutospacing="0" w:afterAutospacing="0" w:line="560" w:lineRule="exact"/>
        <w:ind w:firstLine="640" w:firstLineChars="200"/>
        <w:jc w:val="left"/>
        <w:outlineLvl w:val="0"/>
        <w:rPr>
          <w:rFonts w:hint="default" w:ascii="Times New Roman" w:hAnsi="Times New Roman" w:eastAsia="黑体" w:cs="Times New Roman"/>
          <w:b w:val="0"/>
          <w:bCs w:val="0"/>
          <w:color w:val="auto"/>
          <w:sz w:val="32"/>
          <w:szCs w:val="32"/>
          <w:highlight w:val="none"/>
        </w:rPr>
      </w:pPr>
      <w:bookmarkStart w:id="0" w:name="_Toc7419"/>
      <w:bookmarkStart w:id="1" w:name="_Toc22393"/>
      <w:bookmarkStart w:id="2" w:name="_Toc32090"/>
      <w:bookmarkStart w:id="3" w:name="_Toc25565"/>
      <w:r>
        <w:rPr>
          <w:rFonts w:hint="default" w:ascii="Times New Roman" w:hAnsi="Times New Roman" w:eastAsia="黑体" w:cs="Times New Roman"/>
          <w:b w:val="0"/>
          <w:bCs w:val="0"/>
          <w:color w:val="auto"/>
          <w:sz w:val="32"/>
          <w:szCs w:val="32"/>
          <w:highlight w:val="none"/>
        </w:rPr>
        <w:t>一、</w:t>
      </w:r>
      <w:bookmarkEnd w:id="0"/>
      <w:r>
        <w:rPr>
          <w:rFonts w:hint="default" w:ascii="Times New Roman" w:hAnsi="Times New Roman" w:eastAsia="黑体" w:cs="Times New Roman"/>
          <w:b w:val="0"/>
          <w:bCs w:val="0"/>
          <w:color w:val="auto"/>
          <w:sz w:val="32"/>
          <w:szCs w:val="32"/>
          <w:highlight w:val="none"/>
          <w:lang w:val="en-US" w:eastAsia="zh-CN"/>
        </w:rPr>
        <w:t>发展现状和形势</w:t>
      </w:r>
      <w:bookmarkEnd w:id="1"/>
      <w:bookmarkEnd w:id="2"/>
      <w:bookmarkEnd w:id="3"/>
    </w:p>
    <w:p>
      <w:pPr>
        <w:keepNext w:val="0"/>
        <w:keepLines w:val="0"/>
        <w:pageBreakBefore w:val="0"/>
        <w:widowControl/>
        <w:suppressLineNumbers w:val="0"/>
        <w:kinsoku/>
        <w:wordWrap/>
        <w:overflowPunct/>
        <w:topLinePunct w:val="0"/>
        <w:bidi w:val="0"/>
        <w:snapToGrid/>
        <w:spacing w:beforeAutospacing="0" w:afterAutospacing="0" w:line="560" w:lineRule="exact"/>
        <w:ind w:left="0" w:leftChars="0" w:firstLine="640" w:firstLineChars="200"/>
        <w:jc w:val="left"/>
        <w:outlineLvl w:val="1"/>
        <w:rPr>
          <w:rFonts w:hint="default" w:ascii="Times New Roman" w:hAnsi="Times New Roman" w:cs="Times New Roman"/>
          <w:color w:val="auto"/>
          <w:highlight w:val="none"/>
        </w:rPr>
      </w:pPr>
      <w:bookmarkStart w:id="4" w:name="_Toc5038"/>
      <w:bookmarkStart w:id="5" w:name="_Toc11686"/>
      <w:bookmarkStart w:id="6" w:name="_Toc30458"/>
      <w:bookmarkStart w:id="7" w:name="_Toc6366"/>
      <w:bookmarkStart w:id="8" w:name="_Toc32765"/>
      <w:bookmarkStart w:id="9" w:name="_Toc628"/>
      <w:r>
        <w:rPr>
          <w:rFonts w:hint="default" w:ascii="Times New Roman" w:hAnsi="Times New Roman" w:eastAsia="楷体" w:cs="Times New Roman"/>
          <w:b w:val="0"/>
          <w:bCs w:val="0"/>
          <w:color w:val="auto"/>
          <w:sz w:val="32"/>
          <w:szCs w:val="32"/>
          <w:highlight w:val="none"/>
        </w:rPr>
        <w:t>（一）</w:t>
      </w:r>
      <w:r>
        <w:rPr>
          <w:rFonts w:hint="default" w:ascii="Times New Roman" w:hAnsi="Times New Roman" w:eastAsia="楷体" w:cs="Times New Roman"/>
          <w:b w:val="0"/>
          <w:bCs w:val="0"/>
          <w:color w:val="auto"/>
          <w:sz w:val="32"/>
          <w:szCs w:val="32"/>
          <w:highlight w:val="none"/>
          <w:lang w:val="en-US" w:eastAsia="zh-CN"/>
        </w:rPr>
        <w:t>发展现状</w:t>
      </w:r>
      <w:bookmarkEnd w:id="4"/>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十四五”时期，我区深入实施数字经济发展战略，不断完善数字基础设施，加速培育新业态新模式，积极探索应用场景落地，推进数字产业化和产业数字化取得积极成效。近年来，全区数字经济及其核心产业规模持续扩大，保持良好增长态势，为经济社会持续健康发展提供了有力支撑。</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 w:cs="Times New Roman"/>
          <w:b w:val="0"/>
          <w:bCs w:val="0"/>
          <w:color w:val="auto"/>
          <w:sz w:val="32"/>
          <w:szCs w:val="32"/>
          <w:highlight w:val="none"/>
        </w:rPr>
      </w:pPr>
      <w:r>
        <w:rPr>
          <w:rFonts w:hint="eastAsia" w:ascii="楷体" w:hAnsi="楷体" w:eastAsia="楷体" w:cs="楷体"/>
          <w:b w:val="0"/>
          <w:bCs w:val="0"/>
          <w:color w:val="auto"/>
          <w:sz w:val="32"/>
          <w:szCs w:val="32"/>
          <w:highlight w:val="none"/>
        </w:rPr>
        <w:t>优化升级数字基础设施，构筑高质量发展新底座</w:t>
      </w:r>
      <w:r>
        <w:rPr>
          <w:rFonts w:hint="default" w:ascii="Times New Roman" w:hAnsi="Times New Roman" w:eastAsia="楷体_GB2312" w:cs="Times New Roman"/>
          <w:b w:val="0"/>
          <w:bCs w:val="0"/>
          <w:color w:val="auto"/>
          <w:sz w:val="32"/>
          <w:szCs w:val="32"/>
          <w:highlight w:val="none"/>
        </w:rPr>
        <w:t>。</w:t>
      </w:r>
      <w:r>
        <w:rPr>
          <w:rFonts w:hint="default" w:ascii="Times New Roman" w:hAnsi="Times New Roman" w:eastAsia="仿宋" w:cs="Times New Roman"/>
          <w:b w:val="0"/>
          <w:bCs w:val="0"/>
          <w:color w:val="auto"/>
          <w:sz w:val="32"/>
          <w:szCs w:val="32"/>
          <w:highlight w:val="none"/>
          <w:lang w:val="en-US" w:eastAsia="zh-CN"/>
        </w:rPr>
        <w:t>全区通信基础设施支撑能力和建设水平稳步提升，第五代移动通信技术基站建设持续推进，城市商圈、产业园区、居民社区、交通枢纽等重点区域基本实现信号广泛覆盖。统筹构建分布式算力节点与边缘数据中心，形成高效协同的数据处理网络，有效增强区域算力自主供给能力，促进跨区域算力资源协同调度与融合发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 w:cs="Times New Roman"/>
          <w:b w:val="0"/>
          <w:bCs w:val="0"/>
          <w:color w:val="auto"/>
          <w:sz w:val="32"/>
          <w:szCs w:val="32"/>
          <w:highlight w:val="none"/>
        </w:rPr>
      </w:pPr>
      <w:r>
        <w:rPr>
          <w:rFonts w:hint="eastAsia" w:ascii="楷体" w:hAnsi="楷体" w:eastAsia="楷体" w:cs="楷体"/>
          <w:b w:val="0"/>
          <w:bCs w:val="0"/>
          <w:color w:val="auto"/>
          <w:sz w:val="32"/>
          <w:szCs w:val="32"/>
          <w:highlight w:val="none"/>
        </w:rPr>
        <w:t>充分发挥数据要素作用，激活改革发展新引擎。</w:t>
      </w:r>
      <w:r>
        <w:rPr>
          <w:rFonts w:hint="default" w:ascii="Times New Roman" w:hAnsi="Times New Roman" w:eastAsia="仿宋" w:cs="Times New Roman"/>
          <w:b w:val="0"/>
          <w:bCs w:val="0"/>
          <w:color w:val="auto"/>
          <w:sz w:val="32"/>
          <w:szCs w:val="32"/>
          <w:highlight w:val="none"/>
        </w:rPr>
        <w:t>系统推进数据要素市场化配置改革，制定公共数据授权运营方案，举办"数据要素×"典型案例征集活动，</w:t>
      </w:r>
      <w:r>
        <w:rPr>
          <w:rFonts w:hint="default" w:ascii="Times New Roman" w:hAnsi="Times New Roman" w:eastAsia="仿宋" w:cs="Times New Roman"/>
          <w:i w:val="0"/>
          <w:iCs w:val="0"/>
          <w:caps w:val="0"/>
          <w:color w:val="auto"/>
          <w:spacing w:val="0"/>
          <w:sz w:val="32"/>
          <w:szCs w:val="32"/>
          <w:highlight w:val="none"/>
          <w:shd w:val="clear" w:fill="auto"/>
        </w:rPr>
        <w:t>聚焦工业制造、现代农业、商贸流通等行业领域</w:t>
      </w:r>
      <w:r>
        <w:rPr>
          <w:rFonts w:hint="default" w:ascii="Times New Roman" w:hAnsi="Times New Roman" w:eastAsia="仿宋" w:cs="Times New Roman"/>
          <w:i w:val="0"/>
          <w:iCs w:val="0"/>
          <w:caps w:val="0"/>
          <w:color w:val="auto"/>
          <w:spacing w:val="0"/>
          <w:sz w:val="32"/>
          <w:szCs w:val="32"/>
          <w:highlight w:val="none"/>
          <w:shd w:val="clear"/>
          <w:lang w:eastAsia="zh-CN"/>
        </w:rPr>
        <w:t>，</w:t>
      </w:r>
      <w:r>
        <w:rPr>
          <w:rFonts w:hint="default" w:ascii="Times New Roman" w:hAnsi="Times New Roman" w:eastAsia="仿宋" w:cs="Times New Roman"/>
          <w:i w:val="0"/>
          <w:iCs w:val="0"/>
          <w:caps w:val="0"/>
          <w:color w:val="auto"/>
          <w:spacing w:val="0"/>
          <w:sz w:val="32"/>
          <w:szCs w:val="32"/>
          <w:highlight w:val="none"/>
          <w:shd w:val="clear" w:fill="auto"/>
        </w:rPr>
        <w:t>推动数据多场景应用</w:t>
      </w:r>
      <w:r>
        <w:rPr>
          <w:rFonts w:hint="default" w:ascii="Times New Roman" w:hAnsi="Times New Roman" w:eastAsia="仿宋" w:cs="Times New Roman"/>
          <w:b w:val="0"/>
          <w:bCs w:val="0"/>
          <w:color w:val="auto"/>
          <w:sz w:val="32"/>
          <w:szCs w:val="32"/>
          <w:highlight w:val="none"/>
        </w:rPr>
        <w:t>。积极引育落地一批数据业务服务商，持续探索区属国资监管企业及医疗医保、低空经济等领域数据资产价值化工作，全面激发公共数据与社会数据在多场景下的融合应用价值，为构建活跃、安全的数据要素市场奠定了坚实基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 w:cs="Times New Roman"/>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rPr>
        <w:t>大力推进产业数字化转型，赋能实体经济新变革</w:t>
      </w:r>
      <w:r>
        <w:rPr>
          <w:rFonts w:hint="eastAsia" w:ascii="楷体" w:hAnsi="楷体" w:eastAsia="楷体" w:cs="楷体"/>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农业数字化水平稳步提升，东信花卉落地全市首笔数据信托业务。工业数字化转型加速，工业企业生产设备数字化率显著提升，永昌焊丝、平高电气等一批企业获批先进级智能工厂。成功打造新一代汽车（智能网联）、新能源、轻工及高端装备等有区域影响力的产业链</w:t>
      </w:r>
      <w:r>
        <w:rPr>
          <w:rFonts w:hint="eastAsia" w:ascii="Times New Roman" w:hAnsi="Times New Roman" w:eastAsia="仿宋" w:cs="Times New Roman"/>
          <w:b w:val="0"/>
          <w:bCs w:val="0"/>
          <w:color w:val="auto"/>
          <w:sz w:val="32"/>
          <w:szCs w:val="32"/>
          <w:highlight w:val="none"/>
          <w:lang w:val="en-US" w:eastAsia="zh-CN"/>
        </w:rPr>
        <w:t>，</w:t>
      </w:r>
      <w:r>
        <w:rPr>
          <w:rFonts w:hint="default" w:ascii="Times New Roman" w:hAnsi="Times New Roman" w:eastAsia="仿宋" w:cs="Times New Roman"/>
          <w:b w:val="0"/>
          <w:bCs w:val="0"/>
          <w:color w:val="auto"/>
          <w:sz w:val="32"/>
          <w:szCs w:val="32"/>
          <w:highlight w:val="none"/>
          <w:lang w:val="en-US" w:eastAsia="zh-CN"/>
        </w:rPr>
        <w:t>新材料等产业集群规模持续壮大</w:t>
      </w:r>
      <w:r>
        <w:rPr>
          <w:rFonts w:hint="eastAsia" w:ascii="Times New Roman" w:hAnsi="Times New Roman" w:eastAsia="仿宋" w:cs="Times New Roman"/>
          <w:b w:val="0"/>
          <w:bCs w:val="0"/>
          <w:color w:val="auto"/>
          <w:sz w:val="32"/>
          <w:szCs w:val="32"/>
          <w:highlight w:val="none"/>
          <w:lang w:val="en-US" w:eastAsia="zh-CN"/>
        </w:rPr>
        <w:t>。</w:t>
      </w:r>
      <w:r>
        <w:rPr>
          <w:rFonts w:hint="default" w:ascii="Times New Roman" w:hAnsi="Times New Roman" w:eastAsia="仿宋" w:cs="Times New Roman"/>
          <w:b w:val="0"/>
          <w:bCs w:val="0"/>
          <w:color w:val="auto"/>
          <w:sz w:val="32"/>
          <w:szCs w:val="32"/>
          <w:highlight w:val="none"/>
          <w:lang w:val="en-US" w:eastAsia="zh-CN"/>
        </w:rPr>
        <w:t>累计培育多家先进级智能工厂，部分企业获评国家级智能制造示范项目。战略性新兴产业比重稳步提升。服务业数字化快速发展，</w:t>
      </w:r>
      <w:r>
        <w:rPr>
          <w:rFonts w:hint="default" w:ascii="Times New Roman" w:hAnsi="Times New Roman" w:eastAsia="仿宋" w:cs="Times New Roman"/>
          <w:i w:val="0"/>
          <w:iCs w:val="0"/>
          <w:caps w:val="0"/>
          <w:color w:val="auto"/>
          <w:spacing w:val="0"/>
          <w:sz w:val="32"/>
          <w:szCs w:val="32"/>
          <w:highlight w:val="none"/>
          <w:shd w:val="clear"/>
        </w:rPr>
        <w:t>以中汽中心、华测检测等为代表的生产性服务业发展</w:t>
      </w:r>
      <w:r>
        <w:rPr>
          <w:rFonts w:hint="default" w:ascii="Times New Roman" w:hAnsi="Times New Roman" w:eastAsia="仿宋" w:cs="Times New Roman"/>
          <w:i w:val="0"/>
          <w:iCs w:val="0"/>
          <w:caps w:val="0"/>
          <w:color w:val="auto"/>
          <w:spacing w:val="0"/>
          <w:sz w:val="32"/>
          <w:szCs w:val="32"/>
          <w:highlight w:val="none"/>
          <w:shd w:val="clear"/>
          <w:lang w:val="en-US" w:eastAsia="zh-CN"/>
        </w:rPr>
        <w:t>迅速</w:t>
      </w:r>
      <w:r>
        <w:rPr>
          <w:rFonts w:hint="default" w:ascii="Times New Roman" w:hAnsi="Times New Roman" w:eastAsia="仿宋" w:cs="Times New Roman"/>
          <w:i w:val="0"/>
          <w:iCs w:val="0"/>
          <w:caps w:val="0"/>
          <w:color w:val="auto"/>
          <w:spacing w:val="0"/>
          <w:sz w:val="32"/>
          <w:szCs w:val="32"/>
          <w:highlight w:val="none"/>
          <w:shd w:val="clear"/>
        </w:rPr>
        <w:t>，</w:t>
      </w:r>
      <w:r>
        <w:rPr>
          <w:rFonts w:hint="default" w:ascii="Times New Roman" w:hAnsi="Times New Roman" w:eastAsia="仿宋" w:cs="Times New Roman"/>
          <w:b w:val="0"/>
          <w:bCs w:val="0"/>
          <w:color w:val="auto"/>
          <w:sz w:val="32"/>
          <w:szCs w:val="32"/>
          <w:highlight w:val="none"/>
        </w:rPr>
        <w:t>工人乐</w:t>
      </w:r>
      <w:r>
        <w:rPr>
          <w:rFonts w:hint="default" w:ascii="Times New Roman" w:hAnsi="Times New Roman" w:eastAsia="仿宋" w:cs="Times New Roman"/>
          <w:b w:val="0"/>
          <w:bCs w:val="0"/>
          <w:color w:val="auto"/>
          <w:sz w:val="32"/>
          <w:szCs w:val="32"/>
          <w:highlight w:val="none"/>
          <w:lang w:val="en-US" w:eastAsia="zh-CN"/>
        </w:rPr>
        <w:t>等企业</w:t>
      </w:r>
      <w:r>
        <w:rPr>
          <w:rFonts w:hint="default" w:ascii="Times New Roman" w:hAnsi="Times New Roman" w:eastAsia="仿宋" w:cs="Times New Roman"/>
          <w:b w:val="0"/>
          <w:bCs w:val="0"/>
          <w:color w:val="auto"/>
          <w:sz w:val="32"/>
          <w:szCs w:val="32"/>
          <w:highlight w:val="none"/>
        </w:rPr>
        <w:t>拓展业务范围，</w:t>
      </w:r>
      <w:r>
        <w:rPr>
          <w:rFonts w:hint="default" w:ascii="Times New Roman" w:hAnsi="Times New Roman" w:eastAsia="仿宋" w:cs="Times New Roman"/>
          <w:b w:val="0"/>
          <w:bCs w:val="0"/>
          <w:color w:val="auto"/>
          <w:sz w:val="32"/>
          <w:szCs w:val="32"/>
          <w:highlight w:val="none"/>
          <w:lang w:val="en-US" w:eastAsia="zh-CN"/>
        </w:rPr>
        <w:t>利用</w:t>
      </w:r>
      <w:r>
        <w:rPr>
          <w:rFonts w:hint="default" w:ascii="Times New Roman" w:hAnsi="Times New Roman" w:eastAsia="仿宋" w:cs="Times New Roman"/>
          <w:b w:val="0"/>
          <w:bCs w:val="0"/>
          <w:color w:val="auto"/>
          <w:sz w:val="32"/>
          <w:szCs w:val="32"/>
          <w:highlight w:val="none"/>
        </w:rPr>
        <w:t>互联网技术</w:t>
      </w:r>
      <w:r>
        <w:rPr>
          <w:rFonts w:hint="default" w:ascii="Times New Roman" w:hAnsi="Times New Roman" w:eastAsia="仿宋" w:cs="Times New Roman"/>
          <w:b w:val="0"/>
          <w:bCs w:val="0"/>
          <w:color w:val="auto"/>
          <w:sz w:val="32"/>
          <w:szCs w:val="32"/>
          <w:highlight w:val="none"/>
          <w:lang w:val="en-US" w:eastAsia="zh-CN"/>
        </w:rPr>
        <w:t>实现行业</w:t>
      </w:r>
      <w:r>
        <w:rPr>
          <w:rFonts w:hint="default" w:ascii="Times New Roman" w:hAnsi="Times New Roman" w:eastAsia="仿宋" w:cs="Times New Roman"/>
          <w:b w:val="0"/>
          <w:bCs w:val="0"/>
          <w:color w:val="auto"/>
          <w:sz w:val="32"/>
          <w:szCs w:val="32"/>
          <w:highlight w:val="none"/>
        </w:rPr>
        <w:t>赋能作用</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更多企业迈上“云端”。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楷体_GB2312" w:cs="Times New Roman"/>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加快推动数字产业化，锻造核心竞争新优势。</w:t>
      </w:r>
      <w:r>
        <w:rPr>
          <w:rFonts w:hint="default" w:ascii="Times New Roman" w:hAnsi="Times New Roman" w:eastAsia="仿宋" w:cs="Times New Roman"/>
          <w:b w:val="0"/>
          <w:bCs w:val="0"/>
          <w:color w:val="auto"/>
          <w:sz w:val="32"/>
          <w:szCs w:val="32"/>
          <w:highlight w:val="none"/>
          <w:lang w:val="en-US" w:eastAsia="zh-CN"/>
        </w:rPr>
        <w:t>数字技术、数据要素与人工智能加快融合渗透，为产业发展拓展新空间。全区高新技术企业、专精特新企业数量持续增长，技术交易活跃度不断提升，研发投入强度稳步提高。连续成功举办世界智能驾驶挑战赛，促进</w:t>
      </w:r>
      <w:r>
        <w:rPr>
          <w:rFonts w:hint="default" w:ascii="Times New Roman" w:hAnsi="Times New Roman" w:eastAsia="仿宋" w:cs="Times New Roman"/>
          <w:b w:val="0"/>
          <w:bCs w:val="0"/>
          <w:color w:val="auto"/>
          <w:sz w:val="32"/>
          <w:szCs w:val="32"/>
          <w:highlight w:val="none"/>
        </w:rPr>
        <w:t>智能网联汽车产业发展</w:t>
      </w:r>
      <w:r>
        <w:rPr>
          <w:rFonts w:hint="default" w:ascii="Times New Roman" w:hAnsi="Times New Roman" w:eastAsia="仿宋" w:cs="Times New Roman"/>
          <w:b w:val="0"/>
          <w:bCs w:val="0"/>
          <w:color w:val="auto"/>
          <w:sz w:val="32"/>
          <w:szCs w:val="32"/>
          <w:highlight w:val="none"/>
          <w:lang w:val="en-US" w:eastAsia="zh-CN"/>
        </w:rPr>
        <w:t>。跨境电商、平台经济、低空经济等新业态新模式蓬勃发展，初具规模。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 w:cs="Times New Roman"/>
          <w:i w:val="0"/>
          <w:iCs w:val="0"/>
          <w:caps w:val="0"/>
          <w:color w:val="auto"/>
          <w:spacing w:val="0"/>
          <w:sz w:val="32"/>
          <w:szCs w:val="32"/>
          <w:highlight w:val="none"/>
          <w:shd w:val="clear"/>
        </w:rPr>
      </w:pPr>
      <w:r>
        <w:rPr>
          <w:rFonts w:hint="eastAsia" w:ascii="楷体" w:hAnsi="楷体" w:eastAsia="楷体" w:cs="楷体"/>
          <w:b w:val="0"/>
          <w:bCs w:val="0"/>
          <w:color w:val="auto"/>
          <w:sz w:val="32"/>
          <w:szCs w:val="32"/>
          <w:highlight w:val="none"/>
          <w:lang w:val="en-US" w:eastAsia="zh-CN"/>
        </w:rPr>
        <w:t>持续提升公共服务数字化水平，绘就普惠便捷新图景。</w:t>
      </w:r>
      <w:r>
        <w:rPr>
          <w:rFonts w:hint="default" w:ascii="Times New Roman" w:hAnsi="Times New Roman" w:eastAsia="仿宋" w:cs="Times New Roman"/>
          <w:b w:val="0"/>
          <w:bCs w:val="0"/>
          <w:color w:val="auto"/>
          <w:sz w:val="32"/>
          <w:szCs w:val="32"/>
          <w:highlight w:val="none"/>
          <w:lang w:val="en-US" w:eastAsia="zh-CN"/>
        </w:rPr>
        <w:t>组建数据局，</w:t>
      </w:r>
      <w:r>
        <w:rPr>
          <w:rFonts w:hint="default" w:ascii="Times New Roman" w:hAnsi="Times New Roman" w:eastAsia="仿宋" w:cs="Times New Roman"/>
          <w:b w:val="0"/>
          <w:bCs w:val="0"/>
          <w:color w:val="auto"/>
          <w:sz w:val="32"/>
          <w:szCs w:val="32"/>
          <w:highlight w:val="none"/>
        </w:rPr>
        <w:t>统筹推</w:t>
      </w:r>
      <w:r>
        <w:rPr>
          <w:rFonts w:hint="default" w:ascii="Times New Roman" w:hAnsi="Times New Roman" w:eastAsia="仿宋" w:cs="Times New Roman"/>
          <w:b w:val="0"/>
          <w:bCs w:val="0"/>
          <w:color w:val="auto"/>
          <w:sz w:val="32"/>
          <w:szCs w:val="32"/>
          <w:highlight w:val="none"/>
          <w:lang w:val="en-US" w:eastAsia="zh-CN"/>
        </w:rPr>
        <w:t>进</w:t>
      </w:r>
      <w:r>
        <w:rPr>
          <w:rFonts w:hint="default" w:ascii="Times New Roman" w:hAnsi="Times New Roman" w:eastAsia="仿宋" w:cs="Times New Roman"/>
          <w:b w:val="0"/>
          <w:bCs w:val="0"/>
          <w:color w:val="auto"/>
          <w:sz w:val="32"/>
          <w:szCs w:val="32"/>
          <w:highlight w:val="none"/>
        </w:rPr>
        <w:t>数字东丽、数字经济、数字政府、数字社会规划和建设</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推动</w:t>
      </w:r>
      <w:r>
        <w:rPr>
          <w:rFonts w:hint="default" w:ascii="Times New Roman" w:hAnsi="Times New Roman" w:eastAsia="仿宋" w:cs="Times New Roman"/>
          <w:b w:val="0"/>
          <w:bCs w:val="0"/>
          <w:color w:val="auto"/>
          <w:sz w:val="32"/>
          <w:szCs w:val="32"/>
          <w:highlight w:val="none"/>
        </w:rPr>
        <w:t>整合共享全区数据资源，推进数据资源分类分级管理</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数据资产登记及公共数据授权运营。</w:t>
      </w:r>
      <w:r>
        <w:rPr>
          <w:rFonts w:hint="default" w:ascii="Times New Roman" w:hAnsi="Times New Roman" w:eastAsia="仿宋" w:cs="Times New Roman"/>
          <w:i w:val="0"/>
          <w:iCs w:val="0"/>
          <w:caps w:val="0"/>
          <w:color w:val="auto"/>
          <w:spacing w:val="0"/>
          <w:sz w:val="32"/>
          <w:szCs w:val="32"/>
          <w:highlight w:val="none"/>
          <w:shd w:val="clear"/>
        </w:rPr>
        <w:t>确保</w:t>
      </w:r>
      <w:r>
        <w:rPr>
          <w:rFonts w:hint="default" w:ascii="Times New Roman" w:hAnsi="Times New Roman" w:eastAsia="仿宋" w:cs="Times New Roman"/>
          <w:i w:val="0"/>
          <w:iCs w:val="0"/>
          <w:caps w:val="0"/>
          <w:color w:val="auto"/>
          <w:spacing w:val="0"/>
          <w:sz w:val="32"/>
          <w:szCs w:val="32"/>
          <w:highlight w:val="none"/>
          <w:shd w:val="clear" w:fill="auto"/>
        </w:rPr>
        <w:t>政务服务事项数据准确发布，全面提升政务服务标准化、规范化、便利化水平。</w:t>
      </w:r>
      <w:r>
        <w:rPr>
          <w:rStyle w:val="17"/>
          <w:rFonts w:ascii="Times New Roman" w:hAnsi="Times New Roman" w:eastAsia="仿宋" w:cs="Times New Roman"/>
          <w:b w:val="0"/>
          <w:bCs w:val="0"/>
          <w:i w:val="0"/>
          <w:iCs w:val="0"/>
          <w:caps w:val="0"/>
          <w:color w:val="auto"/>
          <w:spacing w:val="0"/>
          <w:sz w:val="32"/>
          <w:szCs w:val="32"/>
          <w:highlight w:val="none"/>
          <w:shd w:val="clear" w:fill="auto"/>
        </w:rPr>
        <w:t>深化智慧图书馆体系建设，推动优质数字阅读资源融入公共文化服务网络。</w:t>
      </w:r>
      <w:r>
        <w:rPr>
          <w:rFonts w:hint="default" w:ascii="Times New Roman" w:hAnsi="Times New Roman" w:eastAsia="仿宋" w:cs="Times New Roman"/>
          <w:i w:val="0"/>
          <w:iCs w:val="0"/>
          <w:caps w:val="0"/>
          <w:color w:val="auto"/>
          <w:spacing w:val="0"/>
          <w:sz w:val="32"/>
          <w:szCs w:val="32"/>
          <w:highlight w:val="none"/>
          <w:shd w:val="clear" w:fill="auto"/>
        </w:rPr>
        <w:t>智慧医疗领域</w:t>
      </w:r>
      <w:r>
        <w:rPr>
          <w:rFonts w:hint="default" w:ascii="Times New Roman" w:hAnsi="Times New Roman" w:eastAsia="仿宋" w:cs="Times New Roman"/>
          <w:i w:val="0"/>
          <w:iCs w:val="0"/>
          <w:caps w:val="0"/>
          <w:color w:val="auto"/>
          <w:spacing w:val="0"/>
          <w:sz w:val="32"/>
          <w:szCs w:val="32"/>
          <w:highlight w:val="none"/>
          <w:shd w:val="clear" w:fill="auto"/>
          <w:lang w:eastAsia="zh-CN"/>
        </w:rPr>
        <w:t>，</w:t>
      </w:r>
      <w:r>
        <w:rPr>
          <w:rFonts w:hint="default" w:ascii="Times New Roman" w:hAnsi="Times New Roman" w:eastAsia="仿宋" w:cs="Times New Roman"/>
          <w:i w:val="0"/>
          <w:iCs w:val="0"/>
          <w:caps w:val="0"/>
          <w:color w:val="auto"/>
          <w:spacing w:val="0"/>
          <w:sz w:val="32"/>
          <w:szCs w:val="32"/>
          <w:highlight w:val="none"/>
          <w:shd w:val="clear" w:fill="auto"/>
          <w:lang w:val="en-US" w:eastAsia="zh-CN"/>
        </w:rPr>
        <w:t>探索“人工智能+”与医疗服务深度融合，</w:t>
      </w:r>
      <w:r>
        <w:rPr>
          <w:rFonts w:hint="default" w:ascii="Times New Roman" w:hAnsi="Times New Roman" w:eastAsia="仿宋" w:cs="Times New Roman"/>
          <w:i w:val="0"/>
          <w:iCs w:val="0"/>
          <w:caps w:val="0"/>
          <w:color w:val="auto"/>
          <w:spacing w:val="0"/>
          <w:sz w:val="32"/>
          <w:szCs w:val="32"/>
          <w:highlight w:val="none"/>
          <w:shd w:val="clear" w:fill="auto"/>
        </w:rPr>
        <w:t>有效提升基层诊疗质效。智慧文旅方面，推动重点景区数字化服务全覆盖，优化游客体验。</w:t>
      </w:r>
      <w:r>
        <w:rPr>
          <w:rFonts w:hint="default" w:ascii="Times New Roman" w:hAnsi="Times New Roman" w:eastAsia="仿宋" w:cs="Times New Roman"/>
          <w:i w:val="0"/>
          <w:iCs w:val="0"/>
          <w:caps w:val="0"/>
          <w:color w:val="auto"/>
          <w:spacing w:val="0"/>
          <w:sz w:val="32"/>
          <w:szCs w:val="32"/>
          <w:highlight w:val="none"/>
          <w:shd w:val="clear"/>
        </w:rPr>
        <w:t>加强信息资源跨部门互联互通，推动大数据、人工智能等技术与城市治理深度融合，实现科学决策、精准服务和高效治理，持续提升区域综合治理效能与数字化发展水平。</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 w:cs="Times New Roman"/>
          <w:i w:val="0"/>
          <w:iCs w:val="0"/>
          <w:caps w:val="0"/>
          <w:color w:val="auto"/>
          <w:spacing w:val="0"/>
          <w:sz w:val="32"/>
          <w:szCs w:val="32"/>
          <w:highlight w:val="none"/>
          <w:shd w:val="clear"/>
          <w:lang w:val="en-US" w:eastAsia="zh-CN"/>
        </w:rPr>
      </w:pPr>
      <w:r>
        <w:rPr>
          <w:rStyle w:val="17"/>
          <w:rFonts w:hint="eastAsia" w:ascii="楷体" w:hAnsi="楷体" w:eastAsia="楷体" w:cs="楷体"/>
          <w:b w:val="0"/>
          <w:bCs w:val="0"/>
          <w:i w:val="0"/>
          <w:iCs w:val="0"/>
          <w:caps w:val="0"/>
          <w:color w:val="auto"/>
          <w:spacing w:val="0"/>
          <w:sz w:val="32"/>
          <w:szCs w:val="32"/>
          <w:highlight w:val="none"/>
          <w:shd w:val="clear" w:fill="FFFFFF"/>
        </w:rPr>
        <w:t>营造数字经济发展良好生态，厚植繁荣有序新沃土</w:t>
      </w:r>
      <w:r>
        <w:rPr>
          <w:rFonts w:hint="eastAsia" w:ascii="楷体" w:hAnsi="楷体" w:eastAsia="楷体" w:cs="楷体"/>
          <w:b w:val="0"/>
          <w:bCs w:val="0"/>
          <w:color w:val="auto"/>
          <w:sz w:val="32"/>
          <w:szCs w:val="32"/>
          <w:highlight w:val="none"/>
          <w:lang w:val="en-US" w:eastAsia="zh-CN"/>
        </w:rPr>
        <w:t>。</w:t>
      </w:r>
      <w:r>
        <w:rPr>
          <w:rFonts w:hint="default" w:ascii="Times New Roman" w:hAnsi="Times New Roman" w:eastAsia="仿宋" w:cs="Times New Roman"/>
          <w:i w:val="0"/>
          <w:iCs w:val="0"/>
          <w:caps w:val="0"/>
          <w:color w:val="auto"/>
          <w:spacing w:val="0"/>
          <w:sz w:val="32"/>
          <w:szCs w:val="32"/>
          <w:highlight w:val="none"/>
          <w:shd w:val="clear"/>
          <w:lang w:val="en-US" w:eastAsia="zh-CN"/>
        </w:rPr>
        <w:t>深度融入京津冀协同发展，承接北京数字经济领域产业转移和科技成果转化项目，与滨海新区在规划协同、产业联动等领域实现突破。积极对接世界智能产业博览会重点项目。对外开放能级不断提升，外贸进出口规模持续扩大。与乌兹别克斯坦经贸合作取得实质性进展，投资建设的塔什干海外仓成为拓展中亚市场的重要支点。</w:t>
      </w:r>
    </w:p>
    <w:p>
      <w:pPr>
        <w:pStyle w:val="6"/>
        <w:spacing w:line="560" w:lineRule="exact"/>
        <w:ind w:firstLine="640" w:firstLineChars="200"/>
        <w:jc w:val="left"/>
        <w:rPr>
          <w:rFonts w:hint="default" w:ascii="Times New Roman" w:hAnsi="Times New Roman" w:cs="Times New Roman"/>
        </w:rPr>
      </w:pPr>
      <w:r>
        <w:rPr>
          <w:rFonts w:hint="default" w:ascii="Times New Roman" w:hAnsi="Times New Roman" w:eastAsia="仿宋" w:cs="Times New Roman"/>
          <w:color w:val="auto"/>
          <w:kern w:val="2"/>
          <w:sz w:val="32"/>
          <w:szCs w:val="32"/>
          <w:highlight w:val="none"/>
          <w:lang w:val="en-US" w:eastAsia="zh-CN" w:bidi="ar-SA"/>
        </w:rPr>
        <w:t>与此同时，东丽区数字经济发展也面临一些问题和挑战：数字经济治理体系与数据要素市场化配置机制有待完善，数字创新策源能力不足，数字产业尚未形成</w:t>
      </w:r>
      <w:r>
        <w:rPr>
          <w:rFonts w:hint="default" w:ascii="Times New Roman" w:hAnsi="Times New Roman" w:eastAsia="仿宋" w:cs="Times New Roman"/>
          <w:i w:val="0"/>
          <w:iCs w:val="0"/>
          <w:caps w:val="0"/>
          <w:color w:val="auto"/>
          <w:spacing w:val="0"/>
          <w:sz w:val="32"/>
          <w:szCs w:val="32"/>
          <w:highlight w:val="none"/>
          <w:shd w:val="clear" w:fill="auto"/>
        </w:rPr>
        <w:t>具有</w:t>
      </w:r>
      <w:r>
        <w:rPr>
          <w:rFonts w:hint="default" w:ascii="Times New Roman" w:hAnsi="Times New Roman" w:eastAsia="仿宋" w:cs="Times New Roman"/>
          <w:i w:val="0"/>
          <w:iCs w:val="0"/>
          <w:caps w:val="0"/>
          <w:color w:val="auto"/>
          <w:spacing w:val="0"/>
          <w:sz w:val="32"/>
          <w:szCs w:val="32"/>
          <w:highlight w:val="none"/>
          <w:shd w:val="clear"/>
          <w:lang w:val="en-US" w:eastAsia="zh-CN"/>
        </w:rPr>
        <w:t>核心竞争力</w:t>
      </w:r>
      <w:r>
        <w:rPr>
          <w:rFonts w:hint="default" w:ascii="Times New Roman" w:hAnsi="Times New Roman" w:eastAsia="仿宋" w:cs="Times New Roman"/>
          <w:i w:val="0"/>
          <w:iCs w:val="0"/>
          <w:caps w:val="0"/>
          <w:color w:val="auto"/>
          <w:spacing w:val="0"/>
          <w:sz w:val="32"/>
          <w:szCs w:val="32"/>
          <w:highlight w:val="none"/>
          <w:shd w:val="clear" w:fill="auto"/>
        </w:rPr>
        <w:t>的产业集群</w:t>
      </w:r>
      <w:r>
        <w:rPr>
          <w:rFonts w:hint="default" w:ascii="Times New Roman" w:hAnsi="Times New Roman" w:eastAsia="仿宋" w:cs="Times New Roman"/>
          <w:color w:val="auto"/>
          <w:kern w:val="2"/>
          <w:sz w:val="32"/>
          <w:szCs w:val="32"/>
          <w:highlight w:val="none"/>
          <w:lang w:val="en-US" w:eastAsia="zh-CN" w:bidi="ar-SA"/>
        </w:rPr>
        <w:t>，产业智改数转亟待加速，产业数字融合应用场景须进一步加强，高质量数字人才匮乏，数字经济核心产业发展不均衡、竞争力不足，数据要素价值潜力还未充分释放。</w:t>
      </w:r>
    </w:p>
    <w:bookmarkEnd w:id="5"/>
    <w:bookmarkEnd w:id="6"/>
    <w:bookmarkEnd w:id="7"/>
    <w:bookmarkEnd w:id="8"/>
    <w:bookmarkEnd w:id="9"/>
    <w:p>
      <w:pPr>
        <w:keepNext w:val="0"/>
        <w:keepLines w:val="0"/>
        <w:pageBreakBefore w:val="0"/>
        <w:widowControl/>
        <w:suppressLineNumbers w:val="0"/>
        <w:kinsoku/>
        <w:wordWrap/>
        <w:overflowPunct/>
        <w:topLinePunct w:val="0"/>
        <w:bidi w:val="0"/>
        <w:snapToGrid/>
        <w:spacing w:beforeAutospacing="0" w:afterAutospacing="0" w:line="560" w:lineRule="exact"/>
        <w:ind w:left="0" w:leftChars="0" w:firstLine="640" w:firstLineChars="200"/>
        <w:jc w:val="left"/>
        <w:outlineLvl w:val="1"/>
        <w:rPr>
          <w:rFonts w:hint="default" w:ascii="Times New Roman" w:hAnsi="Times New Roman" w:eastAsia="楷体" w:cs="Times New Roman"/>
          <w:b w:val="0"/>
          <w:bCs w:val="0"/>
          <w:color w:val="auto"/>
          <w:sz w:val="32"/>
          <w:szCs w:val="32"/>
          <w:highlight w:val="none"/>
        </w:rPr>
      </w:pPr>
      <w:bookmarkStart w:id="10" w:name="_Toc22248"/>
      <w:bookmarkStart w:id="11" w:name="_Toc29579"/>
      <w:bookmarkStart w:id="12" w:name="_Toc21069"/>
      <w:r>
        <w:rPr>
          <w:rFonts w:hint="default" w:ascii="Times New Roman" w:hAnsi="Times New Roman" w:eastAsia="楷体" w:cs="Times New Roman"/>
          <w:b w:val="0"/>
          <w:bCs w:val="0"/>
          <w:color w:val="auto"/>
          <w:sz w:val="32"/>
          <w:szCs w:val="32"/>
          <w:highlight w:val="none"/>
          <w:lang w:val="en-US" w:eastAsia="zh-CN"/>
        </w:rPr>
        <w:t>（二）面临形势</w:t>
      </w:r>
      <w:bookmarkEnd w:id="10"/>
      <w:bookmarkEnd w:id="11"/>
      <w:bookmarkEnd w:id="12"/>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 w:cs="Times New Roman"/>
          <w:color w:val="auto"/>
          <w:sz w:val="32"/>
          <w:szCs w:val="32"/>
          <w:highlight w:val="none"/>
          <w:lang w:val="en-US" w:eastAsia="zh-CN"/>
        </w:rPr>
      </w:pPr>
      <w:bookmarkStart w:id="13" w:name="_Toc24361"/>
      <w:bookmarkStart w:id="14" w:name="_Toc13659"/>
      <w:bookmarkStart w:id="15" w:name="_Toc5770"/>
      <w:bookmarkStart w:id="16" w:name="_Toc29659"/>
      <w:r>
        <w:rPr>
          <w:rFonts w:hint="default" w:ascii="Times New Roman" w:hAnsi="Times New Roman" w:eastAsia="仿宋" w:cs="Times New Roman"/>
          <w:color w:val="auto"/>
          <w:sz w:val="32"/>
          <w:szCs w:val="32"/>
          <w:highlight w:val="none"/>
          <w:lang w:val="en-US" w:eastAsia="zh-CN"/>
        </w:rPr>
        <w:t>当前，数字经济已成为经济增长的新引擎与新动能，在推动产业升级、创新发展模式以及提升区域竞争力等方面发挥着至关重要的作用，产业数字化和数字产业化已是大势所趋，我区在数字经济高质量发展进程中，面临形势已发生深刻变化。</w:t>
      </w:r>
      <w:bookmarkEnd w:id="13"/>
      <w:bookmarkEnd w:id="14"/>
      <w:bookmarkEnd w:id="15"/>
      <w:bookmarkEnd w:id="16"/>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rPr>
        <w:t>国家战略</w:t>
      </w:r>
      <w:r>
        <w:rPr>
          <w:rFonts w:hint="default" w:ascii="Times New Roman" w:hAnsi="Times New Roman" w:eastAsia="楷体_GB2312" w:cs="Times New Roman"/>
          <w:b w:val="0"/>
          <w:bCs w:val="0"/>
          <w:color w:val="auto"/>
          <w:sz w:val="32"/>
          <w:szCs w:val="32"/>
          <w:highlight w:val="none"/>
          <w:lang w:val="en-US" w:eastAsia="zh-CN"/>
        </w:rPr>
        <w:t>牵引</w:t>
      </w:r>
      <w:r>
        <w:rPr>
          <w:rFonts w:hint="default" w:ascii="Times New Roman" w:hAnsi="Times New Roman" w:eastAsia="仿宋" w:cs="Times New Roman"/>
          <w:b w:val="0"/>
          <w:bCs w:val="0"/>
          <w:color w:val="auto"/>
          <w:sz w:val="32"/>
          <w:szCs w:val="32"/>
          <w:highlight w:val="none"/>
          <w:lang w:val="en-US" w:eastAsia="zh-CN"/>
        </w:rPr>
        <w:t>。</w:t>
      </w:r>
      <w:r>
        <w:rPr>
          <w:rFonts w:hint="default" w:ascii="Times New Roman" w:hAnsi="Times New Roman" w:eastAsia="仿宋" w:cs="Times New Roman"/>
          <w:b w:val="0"/>
          <w:bCs w:val="0"/>
          <w:color w:val="auto"/>
          <w:sz w:val="32"/>
          <w:szCs w:val="32"/>
          <w:highlight w:val="none"/>
        </w:rPr>
        <w:t>从全国</w:t>
      </w:r>
      <w:r>
        <w:rPr>
          <w:rFonts w:hint="default" w:ascii="Times New Roman" w:hAnsi="Times New Roman" w:eastAsia="仿宋" w:cs="Times New Roman"/>
          <w:b w:val="0"/>
          <w:bCs w:val="0"/>
          <w:color w:val="auto"/>
          <w:sz w:val="32"/>
          <w:szCs w:val="32"/>
          <w:highlight w:val="none"/>
          <w:lang w:val="en-US" w:eastAsia="zh-CN"/>
        </w:rPr>
        <w:t>层面看</w:t>
      </w:r>
      <w:r>
        <w:rPr>
          <w:rFonts w:hint="default" w:ascii="Times New Roman" w:hAnsi="Times New Roman" w:eastAsia="仿宋" w:cs="Times New Roman"/>
          <w:b w:val="0"/>
          <w:bCs w:val="0"/>
          <w:color w:val="auto"/>
          <w:sz w:val="32"/>
          <w:szCs w:val="32"/>
          <w:highlight w:val="none"/>
        </w:rPr>
        <w:t>，数字经济已上升为国家战略，</w:t>
      </w:r>
      <w:r>
        <w:rPr>
          <w:rFonts w:hint="default" w:ascii="Times New Roman" w:hAnsi="Times New Roman" w:eastAsia="仿宋" w:cs="Times New Roman"/>
          <w:b w:val="0"/>
          <w:bCs w:val="0"/>
          <w:color w:val="auto"/>
          <w:sz w:val="32"/>
          <w:szCs w:val="32"/>
          <w:highlight w:val="none"/>
          <w:lang w:val="en-US" w:eastAsia="zh-CN"/>
        </w:rPr>
        <w:t>数据要素</w:t>
      </w:r>
      <w:r>
        <w:rPr>
          <w:rFonts w:hint="default" w:ascii="Times New Roman" w:hAnsi="Times New Roman" w:eastAsia="仿宋" w:cs="Times New Roman"/>
          <w:b w:val="0"/>
          <w:bCs w:val="0"/>
          <w:color w:val="auto"/>
          <w:sz w:val="32"/>
          <w:szCs w:val="32"/>
          <w:highlight w:val="none"/>
        </w:rPr>
        <w:t>成为</w:t>
      </w:r>
      <w:r>
        <w:rPr>
          <w:rFonts w:hint="default" w:ascii="Times New Roman" w:hAnsi="Times New Roman" w:eastAsia="仿宋" w:cs="Times New Roman"/>
          <w:b w:val="0"/>
          <w:bCs w:val="0"/>
          <w:color w:val="auto"/>
          <w:sz w:val="32"/>
          <w:szCs w:val="32"/>
          <w:highlight w:val="none"/>
          <w:lang w:val="en-US" w:eastAsia="zh-CN"/>
        </w:rPr>
        <w:t>与土地、劳动力、资本、技术并列的第五大生产要素，是</w:t>
      </w:r>
      <w:r>
        <w:rPr>
          <w:rFonts w:hint="default" w:ascii="Times New Roman" w:hAnsi="Times New Roman" w:eastAsia="仿宋" w:cs="Times New Roman"/>
          <w:b w:val="0"/>
          <w:bCs w:val="0"/>
          <w:color w:val="auto"/>
          <w:sz w:val="32"/>
          <w:szCs w:val="32"/>
          <w:highlight w:val="none"/>
        </w:rPr>
        <w:t>推动经济高质量发展的核心力量。中央出台一系列政策文件，大力加快新型数字基础设施建设，积极</w:t>
      </w:r>
      <w:r>
        <w:rPr>
          <w:rFonts w:hint="default" w:ascii="Times New Roman" w:hAnsi="Times New Roman" w:eastAsia="仿宋" w:cs="Times New Roman"/>
          <w:b w:val="0"/>
          <w:bCs w:val="0"/>
          <w:color w:val="auto"/>
          <w:sz w:val="32"/>
          <w:szCs w:val="32"/>
          <w:highlight w:val="none"/>
          <w:lang w:val="en-US" w:eastAsia="zh-CN"/>
        </w:rPr>
        <w:t>推进数字产业化与</w:t>
      </w:r>
      <w:r>
        <w:rPr>
          <w:rFonts w:hint="default" w:ascii="Times New Roman" w:hAnsi="Times New Roman" w:eastAsia="仿宋" w:cs="Times New Roman"/>
          <w:b w:val="0"/>
          <w:bCs w:val="0"/>
          <w:color w:val="auto"/>
          <w:sz w:val="32"/>
          <w:szCs w:val="32"/>
          <w:highlight w:val="none"/>
        </w:rPr>
        <w:t>产业数字化转型，</w:t>
      </w:r>
      <w:r>
        <w:rPr>
          <w:rFonts w:hint="default" w:ascii="Times New Roman" w:hAnsi="Times New Roman" w:eastAsia="仿宋" w:cs="Times New Roman"/>
          <w:b w:val="0"/>
          <w:bCs w:val="0"/>
          <w:color w:val="auto"/>
          <w:sz w:val="32"/>
          <w:szCs w:val="32"/>
          <w:highlight w:val="none"/>
          <w:lang w:val="en-US" w:eastAsia="zh-CN"/>
        </w:rPr>
        <w:t>协同推进技术、模式、业态和制度创新，为经济发展带来强劲动力。</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区域合作加深。</w:t>
      </w:r>
      <w:r>
        <w:rPr>
          <w:rFonts w:hint="default" w:ascii="Times New Roman" w:hAnsi="Times New Roman" w:eastAsia="仿宋" w:cs="Times New Roman"/>
          <w:b w:val="0"/>
          <w:bCs w:val="0"/>
          <w:color w:val="auto"/>
          <w:sz w:val="32"/>
          <w:szCs w:val="32"/>
          <w:highlight w:val="none"/>
          <w:lang w:val="en-US" w:eastAsia="zh-CN"/>
        </w:rPr>
        <w:t>从区域协同层面看，京津冀数字经济一体化发展进入深度推进阶段，三地建立跨区域数字产业协作机制，推动算力枢纽、数据中心、工业互联网等基础设施互联互通，推进汽车、电子制造等</w:t>
      </w:r>
      <w:r>
        <w:rPr>
          <w:rFonts w:hint="default" w:ascii="Times New Roman" w:hAnsi="Times New Roman" w:eastAsia="仿宋" w:cs="Times New Roman"/>
          <w:b w:val="0"/>
          <w:bCs w:val="0"/>
          <w:color w:val="auto"/>
          <w:sz w:val="32"/>
          <w:szCs w:val="32"/>
          <w:highlight w:val="none"/>
        </w:rPr>
        <w:t>产业集链成群与聚链成势。</w:t>
      </w:r>
      <w:r>
        <w:rPr>
          <w:rFonts w:hint="default" w:ascii="Times New Roman" w:hAnsi="Times New Roman" w:eastAsia="仿宋" w:cs="Times New Roman"/>
          <w:b w:val="0"/>
          <w:bCs w:val="0"/>
          <w:color w:val="auto"/>
          <w:sz w:val="32"/>
          <w:szCs w:val="32"/>
          <w:highlight w:val="none"/>
          <w:lang w:val="en-US" w:eastAsia="zh-CN"/>
        </w:rPr>
        <w:t>依托各自区域要素流动红利强化自身数字经济发展势能。</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天津试验先行。</w:t>
      </w:r>
      <w:r>
        <w:rPr>
          <w:rFonts w:hint="default" w:ascii="Times New Roman" w:hAnsi="Times New Roman" w:eastAsia="仿宋" w:cs="Times New Roman"/>
          <w:b w:val="0"/>
          <w:bCs w:val="0"/>
          <w:color w:val="auto"/>
          <w:sz w:val="32"/>
          <w:szCs w:val="32"/>
          <w:highlight w:val="none"/>
          <w:lang w:val="en-US" w:eastAsia="zh-CN"/>
        </w:rPr>
        <w:t>从全</w:t>
      </w:r>
      <w:r>
        <w:rPr>
          <w:rFonts w:hint="default" w:ascii="Times New Roman" w:hAnsi="Times New Roman" w:eastAsia="仿宋" w:cs="Times New Roman"/>
          <w:b w:val="0"/>
          <w:bCs w:val="0"/>
          <w:color w:val="auto"/>
          <w:sz w:val="32"/>
          <w:szCs w:val="32"/>
          <w:highlight w:val="none"/>
        </w:rPr>
        <w:t>市</w:t>
      </w:r>
      <w:r>
        <w:rPr>
          <w:rFonts w:hint="default" w:ascii="Times New Roman" w:hAnsi="Times New Roman" w:eastAsia="仿宋" w:cs="Times New Roman"/>
          <w:b w:val="0"/>
          <w:bCs w:val="0"/>
          <w:color w:val="auto"/>
          <w:sz w:val="32"/>
          <w:szCs w:val="32"/>
          <w:highlight w:val="none"/>
          <w:lang w:val="en-US" w:eastAsia="zh-CN"/>
        </w:rPr>
        <w:t>层面看，</w:t>
      </w:r>
      <w:r>
        <w:rPr>
          <w:rFonts w:hint="default" w:ascii="Times New Roman" w:hAnsi="Times New Roman" w:eastAsia="仿宋" w:cs="Times New Roman"/>
          <w:b w:val="0"/>
          <w:bCs w:val="0"/>
          <w:color w:val="auto"/>
          <w:sz w:val="32"/>
          <w:szCs w:val="32"/>
          <w:highlight w:val="none"/>
        </w:rPr>
        <w:t>天津</w:t>
      </w:r>
      <w:r>
        <w:rPr>
          <w:rFonts w:hint="default" w:ascii="Times New Roman" w:hAnsi="Times New Roman" w:eastAsia="仿宋" w:cs="Times New Roman"/>
          <w:b w:val="0"/>
          <w:bCs w:val="0"/>
          <w:color w:val="auto"/>
          <w:sz w:val="32"/>
          <w:szCs w:val="32"/>
          <w:highlight w:val="none"/>
          <w:lang w:val="en-US" w:eastAsia="zh-CN"/>
        </w:rPr>
        <w:t>市将</w:t>
      </w:r>
      <w:r>
        <w:rPr>
          <w:rFonts w:hint="default" w:ascii="Times New Roman" w:hAnsi="Times New Roman" w:eastAsia="仿宋" w:cs="Times New Roman"/>
          <w:b w:val="0"/>
          <w:bCs w:val="0"/>
          <w:color w:val="auto"/>
          <w:sz w:val="32"/>
          <w:szCs w:val="32"/>
          <w:highlight w:val="none"/>
        </w:rPr>
        <w:t>数字经济和智慧城市发展纳入重点工作范畴，获批成为国家数字经济创新发展试验区</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并</w:t>
      </w:r>
      <w:r>
        <w:rPr>
          <w:rFonts w:hint="default" w:ascii="Times New Roman" w:hAnsi="Times New Roman" w:eastAsia="仿宋" w:cs="Times New Roman"/>
          <w:b w:val="0"/>
          <w:bCs w:val="0"/>
          <w:color w:val="auto"/>
          <w:sz w:val="32"/>
          <w:szCs w:val="32"/>
          <w:highlight w:val="none"/>
        </w:rPr>
        <w:t>承担了国家数据流通利用基础设施数联网技术路线、全国一体化算力网监测调度试点建设</w:t>
      </w:r>
      <w:r>
        <w:rPr>
          <w:rFonts w:hint="default" w:ascii="Times New Roman" w:hAnsi="Times New Roman" w:eastAsia="仿宋" w:cs="Times New Roman"/>
          <w:b w:val="0"/>
          <w:bCs w:val="0"/>
          <w:color w:val="auto"/>
          <w:sz w:val="32"/>
          <w:szCs w:val="32"/>
          <w:highlight w:val="none"/>
          <w:lang w:val="en-US" w:eastAsia="zh-CN"/>
        </w:rPr>
        <w:t>等</w:t>
      </w:r>
      <w:r>
        <w:rPr>
          <w:rFonts w:hint="default" w:ascii="Times New Roman" w:hAnsi="Times New Roman" w:eastAsia="仿宋" w:cs="Times New Roman"/>
          <w:b w:val="0"/>
          <w:bCs w:val="0"/>
          <w:color w:val="auto"/>
          <w:sz w:val="32"/>
          <w:szCs w:val="32"/>
          <w:highlight w:val="none"/>
        </w:rPr>
        <w:t>先行先试任务</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采取各种举措打造区域数字经济发展竞争新优势。</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rPr>
          <w:rFonts w:hint="default" w:ascii="Times New Roman" w:hAnsi="Times New Roman" w:eastAsia="仿宋" w:cs="Times New Roman"/>
          <w:b w:val="0"/>
          <w:bCs w:val="0"/>
          <w:color w:val="auto"/>
          <w:sz w:val="32"/>
          <w:szCs w:val="32"/>
          <w:highlight w:val="none"/>
        </w:rPr>
      </w:pPr>
      <w:r>
        <w:rPr>
          <w:rFonts w:hint="default" w:ascii="Times New Roman" w:hAnsi="Times New Roman" w:eastAsia="楷体_GB2312" w:cs="Times New Roman"/>
          <w:b w:val="0"/>
          <w:bCs w:val="0"/>
          <w:color w:val="auto"/>
          <w:kern w:val="2"/>
          <w:sz w:val="32"/>
          <w:szCs w:val="32"/>
          <w:highlight w:val="none"/>
          <w:lang w:val="en-US" w:eastAsia="zh-CN" w:bidi="ar-SA"/>
        </w:rPr>
        <w:t>东丽特色探索。</w:t>
      </w:r>
      <w:r>
        <w:rPr>
          <w:rFonts w:hint="default" w:ascii="Times New Roman" w:hAnsi="Times New Roman" w:eastAsia="仿宋" w:cs="Times New Roman"/>
          <w:b w:val="0"/>
          <w:bCs w:val="0"/>
          <w:color w:val="auto"/>
          <w:sz w:val="32"/>
          <w:szCs w:val="32"/>
          <w:highlight w:val="none"/>
          <w:lang w:val="en-US" w:eastAsia="zh-CN"/>
        </w:rPr>
        <w:t>从全区层面看，依托</w:t>
      </w:r>
      <w:r>
        <w:rPr>
          <w:rFonts w:hint="default" w:ascii="Times New Roman" w:hAnsi="Times New Roman" w:eastAsia="仿宋" w:cs="Times New Roman"/>
          <w:b w:val="0"/>
          <w:bCs w:val="0"/>
          <w:color w:val="auto"/>
          <w:sz w:val="32"/>
          <w:szCs w:val="32"/>
          <w:highlight w:val="none"/>
        </w:rPr>
        <w:t>天津市</w:t>
      </w:r>
      <w:r>
        <w:rPr>
          <w:rFonts w:hint="default" w:ascii="Times New Roman" w:hAnsi="Times New Roman" w:eastAsia="仿宋" w:cs="Times New Roman"/>
          <w:b w:val="0"/>
          <w:bCs w:val="0"/>
          <w:color w:val="auto"/>
          <w:sz w:val="32"/>
          <w:szCs w:val="32"/>
          <w:highlight w:val="none"/>
          <w:lang w:val="en-US" w:eastAsia="zh-CN"/>
        </w:rPr>
        <w:t>数字经济发展</w:t>
      </w:r>
      <w:r>
        <w:rPr>
          <w:rFonts w:hint="default" w:ascii="Times New Roman" w:hAnsi="Times New Roman" w:eastAsia="仿宋" w:cs="Times New Roman"/>
          <w:b w:val="0"/>
          <w:bCs w:val="0"/>
          <w:color w:val="auto"/>
          <w:sz w:val="32"/>
          <w:szCs w:val="32"/>
          <w:highlight w:val="none"/>
        </w:rPr>
        <w:t>整体</w:t>
      </w:r>
      <w:r>
        <w:rPr>
          <w:rFonts w:hint="default" w:ascii="Times New Roman" w:hAnsi="Times New Roman" w:eastAsia="仿宋" w:cs="Times New Roman"/>
          <w:b w:val="0"/>
          <w:bCs w:val="0"/>
          <w:color w:val="auto"/>
          <w:sz w:val="32"/>
          <w:szCs w:val="32"/>
          <w:highlight w:val="none"/>
          <w:lang w:val="en-US" w:eastAsia="zh-CN"/>
        </w:rPr>
        <w:t>布局</w:t>
      </w:r>
      <w:r>
        <w:rPr>
          <w:rFonts w:hint="eastAsia" w:ascii="Times New Roman" w:hAnsi="Times New Roman" w:eastAsia="仿宋" w:cs="Times New Roman"/>
          <w:b w:val="0"/>
          <w:bCs w:val="0"/>
          <w:color w:val="auto"/>
          <w:sz w:val="32"/>
          <w:szCs w:val="32"/>
          <w:highlight w:val="none"/>
          <w:lang w:val="en-US" w:eastAsia="zh-CN"/>
        </w:rPr>
        <w:t>，</w:t>
      </w:r>
      <w:r>
        <w:rPr>
          <w:rFonts w:hint="default" w:ascii="Times New Roman" w:hAnsi="Times New Roman" w:eastAsia="仿宋" w:cs="Times New Roman"/>
          <w:b w:val="0"/>
          <w:bCs w:val="0"/>
          <w:color w:val="auto"/>
          <w:sz w:val="32"/>
          <w:szCs w:val="32"/>
          <w:highlight w:val="none"/>
        </w:rPr>
        <w:t>与市内其他区域协同发展</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依托我区“6+1”传统优势产业链、跨境电商、低空经济和智能网联汽车产业等新兴产业</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推动区内传统产业转型升级，探索数据要素融合应用创新场景</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形成差异化竞争优势</w:t>
      </w:r>
      <w:r>
        <w:rPr>
          <w:rFonts w:hint="default" w:ascii="Times New Roman" w:hAnsi="Times New Roman" w:eastAsia="仿宋" w:cs="Times New Roman"/>
          <w:b w:val="0"/>
          <w:bCs w:val="0"/>
          <w:color w:val="auto"/>
          <w:sz w:val="32"/>
          <w:szCs w:val="32"/>
          <w:highlight w:val="none"/>
          <w:lang w:val="en-US" w:eastAsia="zh-CN"/>
        </w:rPr>
        <w:t>和特色化发展路径</w:t>
      </w:r>
      <w:r>
        <w:rPr>
          <w:rFonts w:hint="default" w:ascii="Times New Roman" w:hAnsi="Times New Roman" w:eastAsia="仿宋" w:cs="Times New Roman"/>
          <w:b w:val="0"/>
          <w:bCs w:val="0"/>
          <w:color w:val="auto"/>
          <w:sz w:val="32"/>
          <w:szCs w:val="32"/>
          <w:highlight w:val="none"/>
        </w:rPr>
        <w:t>，</w:t>
      </w:r>
      <w:r>
        <w:rPr>
          <w:rFonts w:hint="default" w:ascii="Times New Roman" w:hAnsi="Times New Roman" w:eastAsia="仿宋" w:cs="Times New Roman"/>
          <w:b w:val="0"/>
          <w:bCs w:val="0"/>
          <w:color w:val="auto"/>
          <w:sz w:val="32"/>
          <w:szCs w:val="32"/>
          <w:highlight w:val="none"/>
          <w:lang w:val="en-US" w:eastAsia="zh-CN"/>
        </w:rPr>
        <w:t>走出符合区情的数字经济高质量发展道路</w:t>
      </w:r>
      <w:r>
        <w:rPr>
          <w:rFonts w:hint="default" w:ascii="Times New Roman" w:hAnsi="Times New Roman" w:eastAsia="仿宋" w:cs="Times New Roman"/>
          <w:b w:val="0"/>
          <w:bCs w:val="0"/>
          <w:color w:val="auto"/>
          <w:sz w:val="32"/>
          <w:szCs w:val="32"/>
          <w:highlight w:val="none"/>
        </w:rPr>
        <w:t>。</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0"/>
        <w:rPr>
          <w:rFonts w:hint="default" w:ascii="Times New Roman" w:hAnsi="Times New Roman" w:eastAsia="黑体" w:cs="Times New Roman"/>
          <w:b w:val="0"/>
          <w:bCs w:val="0"/>
          <w:color w:val="auto"/>
          <w:sz w:val="32"/>
          <w:szCs w:val="32"/>
          <w:highlight w:val="none"/>
          <w:lang w:eastAsia="zh-CN"/>
        </w:rPr>
      </w:pPr>
      <w:bookmarkStart w:id="17" w:name="_Toc15872"/>
      <w:bookmarkStart w:id="18" w:name="_Toc29293"/>
      <w:bookmarkStart w:id="19" w:name="_Toc14966"/>
      <w:bookmarkStart w:id="20" w:name="_Toc13775"/>
      <w:bookmarkStart w:id="21" w:name="_Toc4605"/>
      <w:bookmarkStart w:id="22" w:name="_Toc11940"/>
      <w:r>
        <w:rPr>
          <w:rFonts w:hint="default" w:ascii="Times New Roman" w:hAnsi="Times New Roman" w:eastAsia="黑体" w:cs="Times New Roman"/>
          <w:b w:val="0"/>
          <w:bCs w:val="0"/>
          <w:color w:val="auto"/>
          <w:sz w:val="32"/>
          <w:szCs w:val="32"/>
          <w:highlight w:val="none"/>
        </w:rPr>
        <w:t>二、</w:t>
      </w:r>
      <w:bookmarkEnd w:id="17"/>
      <w:bookmarkEnd w:id="18"/>
      <w:bookmarkEnd w:id="19"/>
      <w:r>
        <w:rPr>
          <w:rFonts w:hint="default" w:ascii="Times New Roman" w:hAnsi="Times New Roman" w:eastAsia="黑体" w:cs="Times New Roman"/>
          <w:b w:val="0"/>
          <w:bCs w:val="0"/>
          <w:color w:val="auto"/>
          <w:sz w:val="32"/>
          <w:szCs w:val="32"/>
          <w:highlight w:val="none"/>
          <w:lang w:val="en-US" w:eastAsia="zh-CN"/>
        </w:rPr>
        <w:t>总体要求</w:t>
      </w:r>
      <w:bookmarkEnd w:id="20"/>
      <w:bookmarkEnd w:id="21"/>
      <w:bookmarkEnd w:id="22"/>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1"/>
        <w:rPr>
          <w:rFonts w:hint="default" w:ascii="Times New Roman" w:hAnsi="Times New Roman" w:eastAsia="楷体" w:cs="Times New Roman"/>
          <w:b w:val="0"/>
          <w:bCs w:val="0"/>
          <w:color w:val="auto"/>
          <w:sz w:val="32"/>
          <w:szCs w:val="32"/>
          <w:highlight w:val="none"/>
          <w:lang w:eastAsia="zh-CN"/>
        </w:rPr>
      </w:pPr>
      <w:bookmarkStart w:id="23" w:name="_Toc158"/>
      <w:bookmarkStart w:id="24" w:name="_Toc10169"/>
      <w:bookmarkStart w:id="25" w:name="_Toc29318"/>
      <w:bookmarkStart w:id="26" w:name="_Toc13163"/>
      <w:bookmarkStart w:id="27" w:name="_Toc18087"/>
      <w:bookmarkStart w:id="28" w:name="_Toc19853"/>
      <w:bookmarkStart w:id="29" w:name="_Toc16014"/>
      <w:bookmarkStart w:id="30" w:name="_Toc15902"/>
      <w:bookmarkStart w:id="31" w:name="_Toc22380"/>
      <w:r>
        <w:rPr>
          <w:rFonts w:hint="default" w:ascii="Times New Roman" w:hAnsi="Times New Roman" w:eastAsia="楷体" w:cs="Times New Roman"/>
          <w:b w:val="0"/>
          <w:bCs w:val="0"/>
          <w:color w:val="auto"/>
          <w:sz w:val="32"/>
          <w:szCs w:val="32"/>
          <w:highlight w:val="none"/>
        </w:rPr>
        <w:t>（一）指导思想</w:t>
      </w:r>
      <w:bookmarkEnd w:id="23"/>
      <w:bookmarkEnd w:id="24"/>
      <w:bookmarkEnd w:id="25"/>
      <w:bookmarkEnd w:id="26"/>
      <w:bookmarkEnd w:id="27"/>
      <w:bookmarkEnd w:id="28"/>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rPr>
        <w:t>以习近平新时代中国特色社会主义思想为指导，全面贯彻</w:t>
      </w:r>
      <w:r>
        <w:rPr>
          <w:rFonts w:hint="eastAsia" w:ascii="Times New Roman" w:hAnsi="Times New Roman" w:eastAsia="仿宋" w:cs="Times New Roman"/>
          <w:b w:val="0"/>
          <w:bCs w:val="0"/>
          <w:color w:val="auto"/>
          <w:sz w:val="32"/>
          <w:szCs w:val="32"/>
          <w:highlight w:val="none"/>
          <w:lang w:val="en-US" w:eastAsia="zh-CN"/>
        </w:rPr>
        <w:t>落实</w:t>
      </w:r>
      <w:r>
        <w:rPr>
          <w:rFonts w:hint="default" w:ascii="Times New Roman" w:hAnsi="Times New Roman" w:eastAsia="仿宋" w:cs="Times New Roman"/>
          <w:b w:val="0"/>
          <w:bCs w:val="0"/>
          <w:color w:val="auto"/>
          <w:sz w:val="32"/>
          <w:szCs w:val="32"/>
          <w:highlight w:val="none"/>
        </w:rPr>
        <w:t>党的二十大</w:t>
      </w:r>
      <w:r>
        <w:rPr>
          <w:rFonts w:hint="default" w:ascii="Times New Roman" w:hAnsi="Times New Roman" w:eastAsia="仿宋" w:cs="Times New Roman"/>
          <w:b w:val="0"/>
          <w:bCs w:val="0"/>
          <w:color w:val="auto"/>
          <w:sz w:val="32"/>
          <w:szCs w:val="32"/>
          <w:highlight w:val="none"/>
          <w:lang w:val="en-US" w:eastAsia="zh-CN"/>
        </w:rPr>
        <w:t>及二十届历次全会精神，深入贯彻中央</w:t>
      </w:r>
      <w:r>
        <w:rPr>
          <w:rFonts w:hint="default" w:ascii="Times New Roman" w:hAnsi="Times New Roman" w:eastAsia="仿宋" w:cs="Times New Roman"/>
          <w:b w:val="0"/>
          <w:bCs w:val="0"/>
          <w:color w:val="auto"/>
          <w:sz w:val="32"/>
          <w:szCs w:val="32"/>
          <w:highlight w:val="none"/>
        </w:rPr>
        <w:t>关于建设数字中国的战略部署，立足新发展阶段，完整、准确、全面贯彻新发展理念，构建新发展格局，推动高质量发展，统筹发展和安全、统筹国内和国际，以数据为关键要素，</w:t>
      </w:r>
      <w:r>
        <w:rPr>
          <w:rFonts w:hint="default" w:ascii="Times New Roman" w:hAnsi="Times New Roman" w:eastAsia="仿宋" w:cs="Times New Roman"/>
          <w:b w:val="0"/>
          <w:bCs w:val="0"/>
          <w:color w:val="auto"/>
          <w:sz w:val="32"/>
          <w:szCs w:val="32"/>
          <w:highlight w:val="none"/>
          <w:lang w:val="en-US" w:eastAsia="zh-CN"/>
        </w:rPr>
        <w:t>以人工智能驱动的</w:t>
      </w:r>
      <w:r>
        <w:rPr>
          <w:rFonts w:hint="default" w:ascii="Times New Roman" w:hAnsi="Times New Roman" w:eastAsia="仿宋" w:cs="Times New Roman"/>
          <w:b w:val="0"/>
          <w:bCs w:val="0"/>
          <w:color w:val="auto"/>
          <w:sz w:val="32"/>
          <w:szCs w:val="32"/>
          <w:highlight w:val="none"/>
        </w:rPr>
        <w:t>数字技术与实体经济深度融合为主线，深入</w:t>
      </w:r>
      <w:r>
        <w:rPr>
          <w:rFonts w:hint="eastAsia" w:ascii="Times New Roman" w:hAnsi="Times New Roman" w:eastAsia="仿宋" w:cs="Times New Roman"/>
          <w:b w:val="0"/>
          <w:bCs w:val="0"/>
          <w:color w:val="auto"/>
          <w:sz w:val="32"/>
          <w:szCs w:val="32"/>
          <w:highlight w:val="none"/>
          <w:lang w:val="en-US" w:eastAsia="zh-CN"/>
        </w:rPr>
        <w:t>贯彻</w:t>
      </w:r>
      <w:r>
        <w:rPr>
          <w:rFonts w:hint="default" w:ascii="Times New Roman" w:hAnsi="Times New Roman" w:eastAsia="仿宋" w:cs="Times New Roman"/>
          <w:b w:val="0"/>
          <w:bCs w:val="0"/>
          <w:color w:val="auto"/>
          <w:sz w:val="32"/>
          <w:szCs w:val="32"/>
          <w:highlight w:val="none"/>
        </w:rPr>
        <w:t>落实习近平总书记</w:t>
      </w:r>
      <w:r>
        <w:rPr>
          <w:rFonts w:ascii="Times New Roman" w:hAnsi="Times New Roman" w:eastAsia="仿宋" w:cs="Times New Roman"/>
          <w:i w:val="0"/>
          <w:iCs w:val="0"/>
          <w:caps w:val="0"/>
          <w:color w:val="auto"/>
          <w:spacing w:val="0"/>
          <w:sz w:val="32"/>
          <w:szCs w:val="32"/>
          <w:highlight w:val="none"/>
          <w:shd w:val="clear" w:fill="auto"/>
        </w:rPr>
        <w:t>关于发展数字经济和新质生产力的重要论述</w:t>
      </w:r>
      <w:r>
        <w:rPr>
          <w:rFonts w:hint="eastAsia" w:ascii="Times New Roman" w:hAnsi="Times New Roman" w:eastAsia="仿宋" w:cs="Times New Roman"/>
          <w:i w:val="0"/>
          <w:iCs w:val="0"/>
          <w:caps w:val="0"/>
          <w:color w:val="auto"/>
          <w:spacing w:val="0"/>
          <w:sz w:val="32"/>
          <w:szCs w:val="32"/>
          <w:highlight w:val="none"/>
          <w:shd w:val="clear"/>
          <w:lang w:val="en-US" w:eastAsia="zh-CN"/>
        </w:rPr>
        <w:t>以及</w:t>
      </w:r>
      <w:r>
        <w:rPr>
          <w:rFonts w:hint="default" w:ascii="Times New Roman" w:hAnsi="Times New Roman" w:eastAsia="仿宋" w:cs="Times New Roman"/>
          <w:b w:val="0"/>
          <w:bCs w:val="0"/>
          <w:color w:val="auto"/>
          <w:sz w:val="32"/>
          <w:szCs w:val="32"/>
          <w:highlight w:val="none"/>
        </w:rPr>
        <w:t>对天津工作</w:t>
      </w:r>
      <w:r>
        <w:rPr>
          <w:rFonts w:hint="eastAsia" w:ascii="Times New Roman" w:hAnsi="Times New Roman" w:eastAsia="仿宋" w:cs="Times New Roman"/>
          <w:b w:val="0"/>
          <w:bCs w:val="0"/>
          <w:color w:val="auto"/>
          <w:sz w:val="32"/>
          <w:szCs w:val="32"/>
          <w:highlight w:val="none"/>
          <w:lang w:val="en-US" w:eastAsia="zh-CN"/>
        </w:rPr>
        <w:t>提出的</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三个着力</w:t>
      </w:r>
      <w:r>
        <w:rPr>
          <w:rFonts w:hint="default" w:ascii="Times New Roman" w:hAnsi="Times New Roman" w:eastAsia="仿宋" w:cs="Times New Roman"/>
          <w:b w:val="0"/>
          <w:bCs w:val="0"/>
          <w:color w:val="auto"/>
          <w:sz w:val="32"/>
          <w:szCs w:val="32"/>
          <w:highlight w:val="none"/>
          <w:lang w:eastAsia="zh-CN"/>
        </w:rPr>
        <w:t>”</w:t>
      </w:r>
      <w:r>
        <w:rPr>
          <w:rFonts w:hint="eastAsia"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eastAsia="zh-CN"/>
        </w:rPr>
        <w:t>“</w:t>
      </w:r>
      <w:r>
        <w:rPr>
          <w:rStyle w:val="17"/>
          <w:rFonts w:hint="default" w:ascii="Times New Roman" w:hAnsi="Times New Roman" w:eastAsia="仿宋" w:cs="Times New Roman"/>
          <w:i w:val="0"/>
          <w:iCs w:val="0"/>
          <w:caps w:val="0"/>
          <w:color w:val="auto"/>
          <w:spacing w:val="0"/>
          <w:sz w:val="32"/>
          <w:szCs w:val="32"/>
          <w:highlight w:val="none"/>
          <w:shd w:val="clear"/>
        </w:rPr>
        <w:t>四个善作善成</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重要要求，</w:t>
      </w:r>
      <w:r>
        <w:rPr>
          <w:rFonts w:ascii="Times New Roman" w:hAnsi="Times New Roman" w:eastAsia="仿宋" w:cs="Times New Roman"/>
          <w:i w:val="0"/>
          <w:iCs w:val="0"/>
          <w:caps w:val="0"/>
          <w:color w:val="auto"/>
          <w:spacing w:val="0"/>
          <w:sz w:val="32"/>
          <w:szCs w:val="32"/>
          <w:highlight w:val="none"/>
          <w:shd w:val="clear" w:fill="auto"/>
        </w:rPr>
        <w:t>牢牢把握数字经济发展趋势和规律，推动数字经济健康发展</w:t>
      </w:r>
      <w:r>
        <w:rPr>
          <w:rFonts w:hint="eastAsia" w:ascii="Times New Roman" w:hAnsi="Times New Roman" w:eastAsia="仿宋" w:cs="Times New Roman"/>
          <w:i w:val="0"/>
          <w:iCs w:val="0"/>
          <w:caps w:val="0"/>
          <w:color w:val="auto"/>
          <w:spacing w:val="0"/>
          <w:sz w:val="32"/>
          <w:szCs w:val="32"/>
          <w:highlight w:val="none"/>
          <w:shd w:val="clear"/>
          <w:lang w:eastAsia="zh-CN"/>
        </w:rPr>
        <w:t>，</w:t>
      </w:r>
      <w:r>
        <w:rPr>
          <w:rFonts w:ascii="Times New Roman" w:hAnsi="Times New Roman" w:eastAsia="仿宋" w:cs="Times New Roman"/>
          <w:i w:val="0"/>
          <w:iCs w:val="0"/>
          <w:caps w:val="0"/>
          <w:color w:val="auto"/>
          <w:spacing w:val="0"/>
          <w:sz w:val="32"/>
          <w:szCs w:val="32"/>
          <w:highlight w:val="none"/>
          <w:shd w:val="clear" w:fill="auto"/>
        </w:rPr>
        <w:t>以科技创新为核心驱动力</w:t>
      </w:r>
      <w:r>
        <w:rPr>
          <w:rFonts w:hint="eastAsia" w:ascii="Times New Roman" w:hAnsi="Times New Roman" w:eastAsia="仿宋" w:cs="Times New Roman"/>
          <w:i w:val="0"/>
          <w:iCs w:val="0"/>
          <w:caps w:val="0"/>
          <w:color w:val="auto"/>
          <w:spacing w:val="0"/>
          <w:sz w:val="32"/>
          <w:szCs w:val="32"/>
          <w:highlight w:val="none"/>
          <w:shd w:val="clear"/>
          <w:lang w:eastAsia="zh-CN"/>
        </w:rPr>
        <w:t>，</w:t>
      </w:r>
      <w:r>
        <w:rPr>
          <w:rFonts w:ascii="Times New Roman" w:hAnsi="Times New Roman" w:eastAsia="仿宋" w:cs="Times New Roman"/>
          <w:i w:val="0"/>
          <w:iCs w:val="0"/>
          <w:caps w:val="0"/>
          <w:color w:val="auto"/>
          <w:spacing w:val="0"/>
          <w:sz w:val="32"/>
          <w:szCs w:val="32"/>
          <w:highlight w:val="none"/>
          <w:shd w:val="clear" w:fill="auto"/>
        </w:rPr>
        <w:t>加快形成高科技、高效能、高质量的新质生产力</w:t>
      </w:r>
      <w:r>
        <w:rPr>
          <w:rFonts w:hint="eastAsia" w:ascii="Times New Roman" w:hAnsi="Times New Roman" w:eastAsia="仿宋" w:cs="Times New Roman"/>
          <w:i w:val="0"/>
          <w:iCs w:val="0"/>
          <w:caps w:val="0"/>
          <w:color w:val="auto"/>
          <w:spacing w:val="0"/>
          <w:sz w:val="32"/>
          <w:szCs w:val="32"/>
          <w:highlight w:val="none"/>
          <w:shd w:val="clear"/>
          <w:lang w:eastAsia="zh-CN"/>
        </w:rPr>
        <w:t>。</w:t>
      </w:r>
      <w:r>
        <w:rPr>
          <w:rFonts w:hint="default" w:ascii="Times New Roman" w:hAnsi="Times New Roman" w:eastAsia="仿宋" w:cs="Times New Roman"/>
          <w:b w:val="0"/>
          <w:bCs w:val="0"/>
          <w:color w:val="auto"/>
          <w:sz w:val="32"/>
          <w:szCs w:val="32"/>
          <w:highlight w:val="none"/>
        </w:rPr>
        <w:t>深度融入京津冀协同发展国家战略，全面对接天津市</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十项行动</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和</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制造业立市</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战略部署。</w:t>
      </w:r>
      <w:r>
        <w:rPr>
          <w:rFonts w:hint="default" w:ascii="Times New Roman" w:hAnsi="Times New Roman" w:eastAsia="仿宋" w:cs="Times New Roman"/>
          <w:b w:val="0"/>
          <w:bCs w:val="0"/>
          <w:color w:val="auto"/>
          <w:sz w:val="32"/>
          <w:szCs w:val="32"/>
          <w:highlight w:val="none"/>
          <w:lang w:val="en-US" w:eastAsia="zh-CN"/>
        </w:rPr>
        <w:t>以推进数字产业化培育与产业数字化转型为主线，加强新一代数据技术设施布局，</w:t>
      </w:r>
      <w:r>
        <w:rPr>
          <w:rFonts w:hint="default" w:ascii="Times New Roman" w:hAnsi="Times New Roman" w:eastAsia="仿宋" w:cs="Times New Roman"/>
          <w:b w:val="0"/>
          <w:bCs w:val="0"/>
          <w:color w:val="auto"/>
          <w:sz w:val="32"/>
          <w:szCs w:val="32"/>
          <w:highlight w:val="none"/>
        </w:rPr>
        <w:t>坚持</w:t>
      </w:r>
      <w:r>
        <w:rPr>
          <w:rFonts w:hint="default" w:ascii="Times New Roman" w:hAnsi="Times New Roman" w:eastAsia="仿宋" w:cs="Times New Roman"/>
          <w:b w:val="0"/>
          <w:bCs w:val="0"/>
          <w:color w:val="auto"/>
          <w:sz w:val="32"/>
          <w:szCs w:val="32"/>
          <w:highlight w:val="none"/>
          <w:lang w:val="en-US" w:eastAsia="zh-CN"/>
        </w:rPr>
        <w:t>战略引领、特色发展、</w:t>
      </w:r>
      <w:r>
        <w:rPr>
          <w:rFonts w:hint="default" w:ascii="Times New Roman" w:hAnsi="Times New Roman" w:eastAsia="仿宋" w:cs="Times New Roman"/>
          <w:b w:val="0"/>
          <w:bCs w:val="0"/>
          <w:color w:val="auto"/>
          <w:sz w:val="32"/>
          <w:szCs w:val="32"/>
          <w:highlight w:val="none"/>
        </w:rPr>
        <w:t>创新驱动、数实融合、</w:t>
      </w:r>
      <w:r>
        <w:rPr>
          <w:rFonts w:hint="default" w:ascii="Times New Roman" w:hAnsi="Times New Roman" w:eastAsia="仿宋" w:cs="Times New Roman"/>
          <w:b w:val="0"/>
          <w:bCs w:val="0"/>
          <w:color w:val="auto"/>
          <w:sz w:val="32"/>
          <w:szCs w:val="32"/>
          <w:highlight w:val="none"/>
          <w:lang w:val="en-US" w:eastAsia="zh-CN"/>
        </w:rPr>
        <w:t>场景示范、</w:t>
      </w:r>
      <w:r>
        <w:rPr>
          <w:rFonts w:hint="default" w:ascii="Times New Roman" w:hAnsi="Times New Roman" w:eastAsia="仿宋" w:cs="Times New Roman"/>
          <w:b w:val="0"/>
          <w:bCs w:val="0"/>
          <w:color w:val="auto"/>
          <w:sz w:val="32"/>
          <w:szCs w:val="32"/>
          <w:highlight w:val="none"/>
        </w:rPr>
        <w:t>开放协同、安全</w:t>
      </w:r>
      <w:r>
        <w:rPr>
          <w:rFonts w:hint="default" w:ascii="Times New Roman" w:hAnsi="Times New Roman" w:eastAsia="仿宋" w:cs="Times New Roman"/>
          <w:b w:val="0"/>
          <w:bCs w:val="0"/>
          <w:color w:val="auto"/>
          <w:sz w:val="32"/>
          <w:szCs w:val="32"/>
          <w:highlight w:val="none"/>
          <w:lang w:val="en-US" w:eastAsia="zh-CN"/>
        </w:rPr>
        <w:t>筑基</w:t>
      </w:r>
      <w:r>
        <w:rPr>
          <w:rFonts w:hint="default" w:ascii="Times New Roman" w:hAnsi="Times New Roman" w:eastAsia="仿宋" w:cs="Times New Roman"/>
          <w:b w:val="0"/>
          <w:bCs w:val="0"/>
          <w:color w:val="auto"/>
          <w:sz w:val="32"/>
          <w:szCs w:val="32"/>
          <w:highlight w:val="none"/>
        </w:rPr>
        <w:t>，</w:t>
      </w:r>
      <w:r>
        <w:rPr>
          <w:rFonts w:hint="default" w:ascii="Times New Roman" w:hAnsi="Times New Roman" w:eastAsia="仿宋" w:cs="Times New Roman"/>
          <w:b w:val="0"/>
          <w:bCs w:val="0"/>
          <w:color w:val="auto"/>
          <w:sz w:val="32"/>
          <w:szCs w:val="32"/>
          <w:highlight w:val="none"/>
          <w:lang w:val="en-US" w:eastAsia="zh-CN"/>
        </w:rPr>
        <w:t>实现传统企业转型升级与新产业新业态新模式培育同步推进</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将东丽区打造成为天津市数字经济创新发展高地、京津冀重要的数字产业协同节点。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1"/>
        <w:rPr>
          <w:rFonts w:hint="default" w:ascii="Times New Roman" w:hAnsi="Times New Roman" w:eastAsia="仿宋" w:cs="Times New Roman"/>
          <w:b w:val="0"/>
          <w:bCs w:val="0"/>
          <w:color w:val="auto"/>
          <w:sz w:val="32"/>
          <w:szCs w:val="32"/>
          <w:highlight w:val="none"/>
          <w:lang w:val="en-US" w:eastAsia="zh-CN"/>
        </w:rPr>
      </w:pPr>
      <w:bookmarkStart w:id="32" w:name="_Toc1503"/>
      <w:bookmarkStart w:id="33" w:name="_Toc17167"/>
      <w:bookmarkStart w:id="34" w:name="_Toc31886"/>
      <w:bookmarkStart w:id="35" w:name="_Toc215"/>
      <w:bookmarkStart w:id="36" w:name="_Toc25311"/>
      <w:bookmarkStart w:id="37" w:name="_Toc7202"/>
      <w:r>
        <w:rPr>
          <w:rFonts w:hint="default" w:ascii="Times New Roman" w:hAnsi="Times New Roman" w:eastAsia="楷体" w:cs="Times New Roman"/>
          <w:b w:val="0"/>
          <w:bCs w:val="0"/>
          <w:color w:val="auto"/>
          <w:sz w:val="32"/>
          <w:szCs w:val="32"/>
          <w:highlight w:val="none"/>
        </w:rPr>
        <w:t>（二）发展原则</w:t>
      </w:r>
      <w:bookmarkEnd w:id="32"/>
      <w:bookmarkEnd w:id="33"/>
      <w:bookmarkEnd w:id="34"/>
      <w:bookmarkEnd w:id="35"/>
      <w:bookmarkEnd w:id="36"/>
      <w:bookmarkEnd w:id="37"/>
      <w:bookmarkStart w:id="38" w:name="_Toc20534"/>
      <w:bookmarkStart w:id="39" w:name="_Toc16559"/>
      <w:bookmarkStart w:id="40" w:name="_Toc1751"/>
      <w:bookmarkStart w:id="41" w:name="_Toc24599"/>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9"/>
        <w:rPr>
          <w:rFonts w:hint="default" w:ascii="Times New Roman" w:hAnsi="Times New Roman" w:eastAsia="仿宋" w:cs="Times New Roman"/>
          <w:b w:val="0"/>
          <w:bCs w:val="0"/>
          <w:color w:val="auto"/>
          <w:sz w:val="32"/>
          <w:szCs w:val="32"/>
          <w:highlight w:val="none"/>
        </w:rPr>
      </w:pPr>
      <w:r>
        <w:rPr>
          <w:rFonts w:hint="eastAsia" w:ascii="楷体" w:hAnsi="楷体" w:eastAsia="楷体" w:cs="楷体"/>
          <w:b w:val="0"/>
          <w:bCs w:val="0"/>
          <w:color w:val="auto"/>
          <w:sz w:val="32"/>
          <w:szCs w:val="32"/>
          <w:highlight w:val="none"/>
          <w:lang w:val="en-US" w:eastAsia="zh-CN"/>
        </w:rPr>
        <w:t>坚持战略引领，高位对标</w:t>
      </w:r>
      <w:bookmarkEnd w:id="38"/>
      <w:bookmarkEnd w:id="39"/>
      <w:bookmarkEnd w:id="40"/>
      <w:r>
        <w:rPr>
          <w:rFonts w:hint="eastAsia" w:ascii="楷体" w:hAnsi="楷体" w:eastAsia="楷体" w:cs="楷体"/>
          <w:b w:val="0"/>
          <w:bCs w:val="0"/>
          <w:color w:val="auto"/>
          <w:sz w:val="32"/>
          <w:szCs w:val="32"/>
          <w:highlight w:val="none"/>
          <w:lang w:val="en-US" w:eastAsia="zh-CN"/>
        </w:rPr>
        <w:t>。</w:t>
      </w:r>
      <w:r>
        <w:rPr>
          <w:rFonts w:hint="default" w:ascii="Times New Roman" w:hAnsi="Times New Roman" w:eastAsia="仿宋" w:cs="Times New Roman"/>
          <w:b w:val="0"/>
          <w:bCs w:val="0"/>
          <w:color w:val="auto"/>
          <w:sz w:val="32"/>
          <w:szCs w:val="32"/>
          <w:highlight w:val="none"/>
        </w:rPr>
        <w:t>紧密衔接国家</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数字中国</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战略和天津市“十项行动”部署，聚焦天津市建设</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人工智能先锋城市</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和</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国际消费中心城市</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目标，</w:t>
      </w:r>
      <w:r>
        <w:rPr>
          <w:rFonts w:hint="default" w:ascii="Times New Roman" w:hAnsi="Times New Roman" w:eastAsia="仿宋" w:cs="Times New Roman"/>
          <w:b w:val="0"/>
          <w:bCs w:val="0"/>
          <w:color w:val="auto"/>
          <w:sz w:val="32"/>
          <w:szCs w:val="32"/>
          <w:highlight w:val="none"/>
          <w:lang w:val="en-US" w:eastAsia="zh-CN"/>
        </w:rPr>
        <w:t>抓住</w:t>
      </w:r>
      <w:r>
        <w:rPr>
          <w:rFonts w:hint="default" w:ascii="Times New Roman" w:hAnsi="Times New Roman" w:eastAsia="仿宋" w:cs="Times New Roman"/>
          <w:b w:val="0"/>
          <w:bCs w:val="0"/>
          <w:color w:val="auto"/>
          <w:sz w:val="32"/>
          <w:szCs w:val="32"/>
          <w:highlight w:val="none"/>
        </w:rPr>
        <w:t>天津获批开展国家数字经济创新发展试验区建设的重要机遇，深度融入京津冀协同发展国家战略</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结合东丽区</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建设</w:t>
      </w:r>
      <w:r>
        <w:rPr>
          <w:rFonts w:hint="default" w:ascii="Times New Roman" w:hAnsi="Times New Roman" w:eastAsia="仿宋" w:cs="Times New Roman"/>
          <w:b w:val="0"/>
          <w:bCs w:val="0"/>
          <w:color w:val="auto"/>
          <w:sz w:val="32"/>
          <w:szCs w:val="32"/>
          <w:highlight w:val="none"/>
        </w:rPr>
        <w:t>科创绿谷、都市新区</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争创经济大区”</w:t>
      </w:r>
      <w:r>
        <w:rPr>
          <w:rFonts w:hint="default" w:ascii="Times New Roman" w:hAnsi="Times New Roman" w:eastAsia="仿宋" w:cs="Times New Roman"/>
          <w:b w:val="0"/>
          <w:bCs w:val="0"/>
          <w:color w:val="auto"/>
          <w:sz w:val="32"/>
          <w:szCs w:val="32"/>
          <w:highlight w:val="none"/>
        </w:rPr>
        <w:t>定位，打造京津冀数字技术转化枢纽</w:t>
      </w:r>
      <w:r>
        <w:rPr>
          <w:rFonts w:hint="default" w:ascii="Times New Roman" w:hAnsi="Times New Roman" w:eastAsia="仿宋" w:cs="Times New Roman"/>
          <w:b w:val="0"/>
          <w:bCs w:val="0"/>
          <w:color w:val="auto"/>
          <w:sz w:val="32"/>
          <w:szCs w:val="32"/>
          <w:highlight w:val="none"/>
          <w:lang w:val="en-US" w:eastAsia="zh-CN"/>
        </w:rPr>
        <w:t>和数据要素应用高地</w:t>
      </w:r>
      <w:r>
        <w:rPr>
          <w:rFonts w:hint="default" w:ascii="Times New Roman" w:hAnsi="Times New Roman" w:eastAsia="仿宋" w:cs="Times New Roman"/>
          <w:b w:val="0"/>
          <w:bCs w:val="0"/>
          <w:color w:val="auto"/>
          <w:sz w:val="32"/>
          <w:szCs w:val="32"/>
          <w:highlight w:val="none"/>
        </w:rPr>
        <w:t>，推动政策、技术、资本等要素高效对接，服务全市数字经济大局。</w:t>
      </w:r>
      <w:bookmarkEnd w:id="41"/>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 w:cs="Times New Roman"/>
          <w:b w:val="0"/>
          <w:bCs w:val="0"/>
          <w:color w:val="auto"/>
          <w:sz w:val="32"/>
          <w:szCs w:val="32"/>
          <w:highlight w:val="none"/>
        </w:rPr>
      </w:pPr>
      <w:bookmarkStart w:id="42" w:name="_Toc4407"/>
      <w:bookmarkStart w:id="43" w:name="_Toc10011"/>
      <w:bookmarkStart w:id="44" w:name="_Toc21984"/>
      <w:bookmarkStart w:id="45" w:name="_Toc11293"/>
      <w:r>
        <w:rPr>
          <w:rFonts w:hint="default" w:ascii="Times New Roman" w:hAnsi="Times New Roman" w:eastAsia="楷体_GB2312" w:cs="Times New Roman"/>
          <w:b w:val="0"/>
          <w:bCs w:val="0"/>
          <w:color w:val="auto"/>
          <w:sz w:val="32"/>
          <w:szCs w:val="32"/>
          <w:highlight w:val="none"/>
          <w:lang w:val="en-US" w:eastAsia="zh-CN"/>
        </w:rPr>
        <w:t>坚持特色发展，错位竞争</w:t>
      </w:r>
      <w:bookmarkEnd w:id="42"/>
      <w:bookmarkEnd w:id="43"/>
      <w:bookmarkEnd w:id="44"/>
      <w:r>
        <w:rPr>
          <w:rFonts w:hint="default" w:ascii="Times New Roman" w:hAnsi="Times New Roman" w:eastAsia="楷体_GB2312" w:cs="Times New Roman"/>
          <w:b w:val="0"/>
          <w:bCs w:val="0"/>
          <w:color w:val="auto"/>
          <w:sz w:val="32"/>
          <w:szCs w:val="32"/>
          <w:highlight w:val="none"/>
          <w:lang w:val="en-US" w:eastAsia="zh-CN"/>
        </w:rPr>
        <w:t>。</w:t>
      </w:r>
      <w:r>
        <w:rPr>
          <w:rFonts w:hint="default" w:ascii="Times New Roman" w:hAnsi="Times New Roman" w:eastAsia="仿宋" w:cs="Times New Roman"/>
          <w:b w:val="0"/>
          <w:bCs w:val="0"/>
          <w:color w:val="auto"/>
          <w:sz w:val="32"/>
          <w:szCs w:val="32"/>
          <w:highlight w:val="none"/>
        </w:rPr>
        <w:t>立足东丽区</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空铁海</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立体交通枢纽、产业</w:t>
      </w:r>
      <w:r>
        <w:rPr>
          <w:rFonts w:hint="default" w:ascii="Times New Roman" w:hAnsi="Times New Roman" w:eastAsia="仿宋" w:cs="Times New Roman"/>
          <w:b w:val="0"/>
          <w:bCs w:val="0"/>
          <w:color w:val="auto"/>
          <w:sz w:val="32"/>
          <w:szCs w:val="32"/>
          <w:highlight w:val="none"/>
          <w:lang w:val="en-US" w:eastAsia="zh-CN"/>
        </w:rPr>
        <w:t>优势</w:t>
      </w:r>
      <w:r>
        <w:rPr>
          <w:rFonts w:hint="default" w:ascii="Times New Roman" w:hAnsi="Times New Roman" w:eastAsia="仿宋" w:cs="Times New Roman"/>
          <w:b w:val="0"/>
          <w:bCs w:val="0"/>
          <w:color w:val="auto"/>
          <w:sz w:val="32"/>
          <w:szCs w:val="32"/>
          <w:highlight w:val="none"/>
        </w:rPr>
        <w:t>和生态文旅资源，重点</w:t>
      </w:r>
      <w:r>
        <w:rPr>
          <w:rFonts w:hint="default" w:ascii="Times New Roman" w:hAnsi="Times New Roman" w:eastAsia="仿宋" w:cs="Times New Roman"/>
          <w:b w:val="0"/>
          <w:bCs w:val="0"/>
          <w:color w:val="auto"/>
          <w:sz w:val="32"/>
          <w:szCs w:val="32"/>
          <w:highlight w:val="none"/>
          <w:lang w:val="en-US" w:eastAsia="zh-CN"/>
        </w:rPr>
        <w:t>在人工智能</w:t>
      </w:r>
      <w:r>
        <w:rPr>
          <w:rFonts w:hint="default" w:ascii="Times New Roman" w:hAnsi="Times New Roman" w:cs="Times New Roman"/>
          <w:color w:val="auto"/>
          <w:highlight w:val="none"/>
          <w:lang w:eastAsia="zh-CN"/>
        </w:rPr>
        <w:t>、</w:t>
      </w:r>
      <w:r>
        <w:rPr>
          <w:rFonts w:hint="default" w:ascii="Times New Roman" w:hAnsi="Times New Roman" w:eastAsia="仿宋" w:cs="Times New Roman"/>
          <w:b w:val="0"/>
          <w:bCs w:val="0"/>
          <w:color w:val="auto"/>
          <w:sz w:val="32"/>
          <w:szCs w:val="32"/>
          <w:highlight w:val="none"/>
          <w:lang w:val="en-US" w:eastAsia="zh-CN"/>
        </w:rPr>
        <w:t>智能</w:t>
      </w:r>
      <w:r>
        <w:rPr>
          <w:rFonts w:hint="default" w:ascii="Times New Roman" w:hAnsi="Times New Roman" w:eastAsia="仿宋" w:cs="Times New Roman"/>
          <w:b w:val="0"/>
          <w:bCs w:val="0"/>
          <w:color w:val="auto"/>
          <w:sz w:val="32"/>
          <w:szCs w:val="32"/>
          <w:highlight w:val="none"/>
        </w:rPr>
        <w:t>制造</w:t>
      </w:r>
      <w:r>
        <w:rPr>
          <w:rFonts w:hint="default" w:ascii="Times New Roman" w:hAnsi="Times New Roman" w:eastAsia="仿宋" w:cs="Times New Roman"/>
          <w:b w:val="0"/>
          <w:bCs w:val="0"/>
          <w:color w:val="auto"/>
          <w:sz w:val="32"/>
          <w:szCs w:val="32"/>
          <w:highlight w:val="none"/>
          <w:lang w:val="en-US" w:eastAsia="zh-CN"/>
        </w:rPr>
        <w:t>、</w:t>
      </w:r>
      <w:r>
        <w:rPr>
          <w:rFonts w:hint="default" w:ascii="Times New Roman" w:hAnsi="Times New Roman" w:eastAsia="仿宋" w:cs="Times New Roman"/>
          <w:b w:val="0"/>
          <w:bCs w:val="0"/>
          <w:color w:val="auto"/>
          <w:sz w:val="32"/>
          <w:szCs w:val="32"/>
          <w:highlight w:val="none"/>
        </w:rPr>
        <w:t>智慧物流</w:t>
      </w:r>
      <w:r>
        <w:rPr>
          <w:rFonts w:hint="default" w:ascii="Times New Roman" w:hAnsi="Times New Roman" w:eastAsia="仿宋" w:cs="Times New Roman"/>
          <w:b w:val="0"/>
          <w:bCs w:val="0"/>
          <w:color w:val="auto"/>
          <w:sz w:val="32"/>
          <w:szCs w:val="32"/>
          <w:highlight w:val="none"/>
          <w:lang w:val="en-US" w:eastAsia="zh-CN"/>
        </w:rPr>
        <w:t>、智慧医养</w:t>
      </w:r>
      <w:r>
        <w:rPr>
          <w:rFonts w:hint="default" w:ascii="Times New Roman" w:hAnsi="Times New Roman" w:eastAsia="仿宋" w:cs="Times New Roman"/>
          <w:b w:val="0"/>
          <w:bCs w:val="0"/>
          <w:color w:val="auto"/>
          <w:sz w:val="32"/>
          <w:szCs w:val="32"/>
          <w:highlight w:val="none"/>
        </w:rPr>
        <w:t>等领域</w:t>
      </w:r>
      <w:r>
        <w:rPr>
          <w:rFonts w:hint="default" w:ascii="Times New Roman" w:hAnsi="Times New Roman" w:eastAsia="仿宋" w:cs="Times New Roman"/>
          <w:b w:val="0"/>
          <w:bCs w:val="0"/>
          <w:color w:val="auto"/>
          <w:sz w:val="32"/>
          <w:szCs w:val="32"/>
          <w:highlight w:val="none"/>
          <w:lang w:val="en-US" w:eastAsia="zh-CN"/>
        </w:rPr>
        <w:t>探索应用场景落地，</w:t>
      </w:r>
      <w:r>
        <w:rPr>
          <w:rFonts w:hint="default" w:ascii="Times New Roman" w:hAnsi="Times New Roman" w:eastAsia="仿宋" w:cs="Times New Roman"/>
          <w:b w:val="0"/>
          <w:bCs w:val="0"/>
          <w:color w:val="auto"/>
          <w:sz w:val="32"/>
          <w:szCs w:val="32"/>
          <w:highlight w:val="none"/>
        </w:rPr>
        <w:t>差异化布局低空经济、智能</w:t>
      </w:r>
      <w:r>
        <w:rPr>
          <w:rFonts w:hint="default" w:ascii="Times New Roman" w:hAnsi="Times New Roman" w:eastAsia="仿宋" w:cs="Times New Roman"/>
          <w:b w:val="0"/>
          <w:bCs w:val="0"/>
          <w:color w:val="auto"/>
          <w:sz w:val="32"/>
          <w:szCs w:val="32"/>
          <w:highlight w:val="none"/>
          <w:lang w:val="en-US" w:eastAsia="zh-CN"/>
        </w:rPr>
        <w:t>网联汽车</w:t>
      </w:r>
      <w:r>
        <w:rPr>
          <w:rFonts w:hint="default" w:ascii="Times New Roman" w:hAnsi="Times New Roman" w:eastAsia="仿宋" w:cs="Times New Roman"/>
          <w:b w:val="0"/>
          <w:bCs w:val="0"/>
          <w:color w:val="auto"/>
          <w:sz w:val="32"/>
          <w:szCs w:val="32"/>
          <w:highlight w:val="none"/>
        </w:rPr>
        <w:t>、数据标注</w:t>
      </w:r>
      <w:r>
        <w:rPr>
          <w:rFonts w:hint="default" w:ascii="Times New Roman" w:hAnsi="Times New Roman" w:eastAsia="仿宋" w:cs="Times New Roman"/>
          <w:b w:val="0"/>
          <w:bCs w:val="0"/>
          <w:color w:val="auto"/>
          <w:sz w:val="32"/>
          <w:szCs w:val="32"/>
          <w:highlight w:val="none"/>
          <w:lang w:val="en-US" w:eastAsia="zh-CN"/>
        </w:rPr>
        <w:t>、智慧生态文旅</w:t>
      </w:r>
      <w:r>
        <w:rPr>
          <w:rFonts w:hint="default" w:ascii="Times New Roman" w:hAnsi="Times New Roman" w:eastAsia="仿宋" w:cs="Times New Roman"/>
          <w:b w:val="0"/>
          <w:bCs w:val="0"/>
          <w:color w:val="auto"/>
          <w:sz w:val="32"/>
          <w:szCs w:val="32"/>
          <w:highlight w:val="none"/>
        </w:rPr>
        <w:t>等特色</w:t>
      </w:r>
      <w:r>
        <w:rPr>
          <w:rFonts w:hint="default" w:ascii="Times New Roman" w:hAnsi="Times New Roman" w:eastAsia="仿宋" w:cs="Times New Roman"/>
          <w:b w:val="0"/>
          <w:bCs w:val="0"/>
          <w:color w:val="auto"/>
          <w:sz w:val="32"/>
          <w:szCs w:val="32"/>
          <w:highlight w:val="none"/>
          <w:lang w:val="en-US" w:eastAsia="zh-CN"/>
        </w:rPr>
        <w:t>产业</w:t>
      </w:r>
      <w:r>
        <w:rPr>
          <w:rFonts w:hint="default" w:ascii="Times New Roman" w:hAnsi="Times New Roman" w:eastAsia="仿宋" w:cs="Times New Roman"/>
          <w:b w:val="0"/>
          <w:bCs w:val="0"/>
          <w:color w:val="auto"/>
          <w:sz w:val="32"/>
          <w:szCs w:val="32"/>
          <w:highlight w:val="none"/>
        </w:rPr>
        <w:t>。</w:t>
      </w:r>
      <w:bookmarkEnd w:id="45"/>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 w:cs="Times New Roman"/>
          <w:b w:val="0"/>
          <w:bCs w:val="0"/>
          <w:color w:val="auto"/>
          <w:sz w:val="32"/>
          <w:szCs w:val="32"/>
          <w:highlight w:val="none"/>
          <w:lang w:val="en-US" w:eastAsia="zh-CN"/>
        </w:rPr>
      </w:pPr>
      <w:bookmarkStart w:id="46" w:name="_Toc30798"/>
      <w:bookmarkStart w:id="47" w:name="_Toc8247"/>
      <w:bookmarkStart w:id="48" w:name="_Toc17156"/>
      <w:bookmarkStart w:id="49" w:name="_Toc2968"/>
      <w:r>
        <w:rPr>
          <w:rFonts w:hint="default" w:ascii="Times New Roman" w:hAnsi="Times New Roman" w:eastAsia="楷体_GB2312" w:cs="Times New Roman"/>
          <w:b w:val="0"/>
          <w:bCs w:val="0"/>
          <w:color w:val="auto"/>
          <w:sz w:val="32"/>
          <w:szCs w:val="32"/>
          <w:highlight w:val="none"/>
          <w:lang w:val="en-US" w:eastAsia="zh-CN"/>
        </w:rPr>
        <w:t>坚持创新驱动，前瞻布局</w:t>
      </w:r>
      <w:bookmarkEnd w:id="46"/>
      <w:bookmarkEnd w:id="47"/>
      <w:bookmarkEnd w:id="48"/>
      <w:r>
        <w:rPr>
          <w:rFonts w:hint="default" w:ascii="Times New Roman" w:hAnsi="Times New Roman" w:eastAsia="楷体_GB2312" w:cs="Times New Roman"/>
          <w:b w:val="0"/>
          <w:bCs w:val="0"/>
          <w:color w:val="auto"/>
          <w:sz w:val="32"/>
          <w:szCs w:val="32"/>
          <w:highlight w:val="none"/>
          <w:lang w:val="en-US" w:eastAsia="zh-CN"/>
        </w:rPr>
        <w:t>。</w:t>
      </w:r>
      <w:r>
        <w:rPr>
          <w:rFonts w:hint="default" w:ascii="Times New Roman" w:hAnsi="Times New Roman" w:eastAsia="仿宋" w:cs="Times New Roman"/>
          <w:b w:val="0"/>
          <w:bCs w:val="0"/>
          <w:color w:val="auto"/>
          <w:sz w:val="32"/>
          <w:szCs w:val="32"/>
          <w:highlight w:val="none"/>
          <w:lang w:val="en-US" w:eastAsia="zh-CN"/>
        </w:rPr>
        <w:t>探索布局数字经济前沿领域，营造未来产业发展基础。聚焦</w:t>
      </w:r>
      <w:r>
        <w:rPr>
          <w:rFonts w:hint="default" w:ascii="Times New Roman" w:hAnsi="Times New Roman" w:eastAsia="仿宋" w:cs="Times New Roman"/>
          <w:i w:val="0"/>
          <w:iCs w:val="0"/>
          <w:caps w:val="0"/>
          <w:color w:val="auto"/>
          <w:spacing w:val="0"/>
          <w:sz w:val="32"/>
          <w:szCs w:val="32"/>
          <w:highlight w:val="none"/>
          <w:shd w:val="clear" w:fill="auto"/>
        </w:rPr>
        <w:t>新能源、新材料、航空航天、低空经济</w:t>
      </w:r>
      <w:r>
        <w:rPr>
          <w:rFonts w:hint="default" w:ascii="Times New Roman" w:hAnsi="Times New Roman" w:eastAsia="仿宋" w:cs="Times New Roman"/>
          <w:b w:val="0"/>
          <w:bCs w:val="0"/>
          <w:color w:val="auto"/>
          <w:sz w:val="32"/>
          <w:szCs w:val="32"/>
          <w:highlight w:val="none"/>
        </w:rPr>
        <w:t>等</w:t>
      </w:r>
      <w:r>
        <w:rPr>
          <w:rFonts w:hint="default" w:ascii="Times New Roman" w:hAnsi="Times New Roman" w:eastAsia="仿宋" w:cs="Times New Roman"/>
          <w:b w:val="0"/>
          <w:bCs w:val="0"/>
          <w:color w:val="auto"/>
          <w:sz w:val="32"/>
          <w:szCs w:val="32"/>
          <w:highlight w:val="none"/>
          <w:lang w:val="en-US" w:eastAsia="zh-CN"/>
        </w:rPr>
        <w:t>战略性新兴产业及</w:t>
      </w:r>
      <w:r>
        <w:rPr>
          <w:rFonts w:hint="default" w:ascii="Times New Roman" w:hAnsi="Times New Roman" w:eastAsia="仿宋" w:cs="Times New Roman"/>
          <w:i w:val="0"/>
          <w:iCs w:val="0"/>
          <w:caps w:val="0"/>
          <w:color w:val="auto"/>
          <w:spacing w:val="0"/>
          <w:sz w:val="32"/>
          <w:szCs w:val="32"/>
          <w:highlight w:val="none"/>
          <w:shd w:val="clear" w:fill="auto"/>
        </w:rPr>
        <w:t>量子科技、生物制造、氢能和核聚变能、脑机接口、具身智能、第六代移动通信</w:t>
      </w:r>
      <w:r>
        <w:rPr>
          <w:rFonts w:hint="default" w:ascii="Times New Roman" w:hAnsi="Times New Roman" w:eastAsia="仿宋" w:cs="Times New Roman"/>
          <w:b w:val="0"/>
          <w:bCs w:val="0"/>
          <w:color w:val="auto"/>
          <w:sz w:val="32"/>
          <w:szCs w:val="32"/>
          <w:highlight w:val="none"/>
        </w:rPr>
        <w:t>等</w:t>
      </w:r>
      <w:r>
        <w:rPr>
          <w:rFonts w:hint="default" w:ascii="Times New Roman" w:hAnsi="Times New Roman" w:eastAsia="仿宋" w:cs="Times New Roman"/>
          <w:b w:val="0"/>
          <w:bCs w:val="0"/>
          <w:color w:val="auto"/>
          <w:sz w:val="32"/>
          <w:szCs w:val="32"/>
          <w:highlight w:val="none"/>
          <w:lang w:val="en-US" w:eastAsia="zh-CN"/>
        </w:rPr>
        <w:t>未来产业，进行适当超前布局。</w:t>
      </w:r>
      <w:bookmarkEnd w:id="49"/>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 w:cs="Times New Roman"/>
          <w:b w:val="0"/>
          <w:bCs w:val="0"/>
          <w:color w:val="auto"/>
          <w:sz w:val="32"/>
          <w:szCs w:val="32"/>
          <w:highlight w:val="none"/>
          <w:lang w:eastAsia="zh-CN"/>
        </w:rPr>
      </w:pPr>
      <w:bookmarkStart w:id="50" w:name="_Toc2672"/>
      <w:bookmarkStart w:id="51" w:name="_Toc1183"/>
      <w:bookmarkStart w:id="52" w:name="_Toc27608"/>
      <w:bookmarkStart w:id="53" w:name="_Toc29812"/>
      <w:r>
        <w:rPr>
          <w:rFonts w:hint="default" w:ascii="Times New Roman" w:hAnsi="Times New Roman" w:eastAsia="楷体_GB2312" w:cs="Times New Roman"/>
          <w:b w:val="0"/>
          <w:bCs w:val="0"/>
          <w:color w:val="auto"/>
          <w:sz w:val="32"/>
          <w:szCs w:val="32"/>
          <w:highlight w:val="none"/>
          <w:lang w:val="en-US" w:eastAsia="zh-CN"/>
        </w:rPr>
        <w:t>坚持数实融合，赋能升级</w:t>
      </w:r>
      <w:bookmarkEnd w:id="50"/>
      <w:bookmarkEnd w:id="51"/>
      <w:bookmarkEnd w:id="52"/>
      <w:r>
        <w:rPr>
          <w:rFonts w:hint="default" w:ascii="Times New Roman" w:hAnsi="Times New Roman" w:eastAsia="仿宋" w:cs="Times New Roman"/>
          <w:b w:val="0"/>
          <w:bCs w:val="0"/>
          <w:color w:val="auto"/>
          <w:sz w:val="32"/>
          <w:szCs w:val="32"/>
          <w:highlight w:val="none"/>
          <w:lang w:val="en-US" w:eastAsia="zh-CN"/>
        </w:rPr>
        <w:t>。依托</w:t>
      </w:r>
      <w:r>
        <w:rPr>
          <w:rFonts w:hint="default" w:ascii="Times New Roman" w:hAnsi="Times New Roman" w:eastAsia="仿宋" w:cs="Times New Roman"/>
          <w:b w:val="0"/>
          <w:bCs w:val="0"/>
          <w:color w:val="auto"/>
          <w:sz w:val="32"/>
          <w:szCs w:val="32"/>
          <w:highlight w:val="none"/>
        </w:rPr>
        <w:t>东丽区实体经济</w:t>
      </w:r>
      <w:r>
        <w:rPr>
          <w:rFonts w:hint="default" w:ascii="Times New Roman" w:hAnsi="Times New Roman" w:eastAsia="仿宋" w:cs="Times New Roman"/>
          <w:b w:val="0"/>
          <w:bCs w:val="0"/>
          <w:color w:val="auto"/>
          <w:sz w:val="32"/>
          <w:szCs w:val="32"/>
          <w:highlight w:val="none"/>
          <w:lang w:val="en-US" w:eastAsia="zh-CN"/>
        </w:rPr>
        <w:t>基础</w:t>
      </w:r>
      <w:r>
        <w:rPr>
          <w:rFonts w:hint="default" w:ascii="Times New Roman" w:hAnsi="Times New Roman" w:eastAsia="仿宋" w:cs="Times New Roman"/>
          <w:b w:val="0"/>
          <w:bCs w:val="0"/>
          <w:color w:val="auto"/>
          <w:sz w:val="32"/>
          <w:szCs w:val="32"/>
          <w:highlight w:val="none"/>
        </w:rPr>
        <w:t>与数字技术发展优势</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推动</w:t>
      </w:r>
      <w:r>
        <w:rPr>
          <w:rFonts w:hint="default" w:ascii="Times New Roman" w:hAnsi="Times New Roman" w:eastAsia="仿宋" w:cs="Times New Roman"/>
          <w:b w:val="0"/>
          <w:bCs w:val="0"/>
          <w:color w:val="auto"/>
          <w:sz w:val="32"/>
          <w:szCs w:val="32"/>
          <w:highlight w:val="none"/>
          <w:lang w:val="en-US" w:eastAsia="zh-CN"/>
        </w:rPr>
        <w:t>人工智能、数字技术、数据要素</w:t>
      </w:r>
      <w:r>
        <w:rPr>
          <w:rFonts w:hint="default" w:ascii="Times New Roman" w:hAnsi="Times New Roman" w:eastAsia="仿宋" w:cs="Times New Roman"/>
          <w:b w:val="0"/>
          <w:bCs w:val="0"/>
          <w:color w:val="auto"/>
          <w:sz w:val="32"/>
          <w:szCs w:val="32"/>
          <w:highlight w:val="none"/>
        </w:rPr>
        <w:t>与制造业、服务业、农业深度渗透融合</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重点围绕</w:t>
      </w:r>
      <w:r>
        <w:rPr>
          <w:rFonts w:hint="default" w:ascii="Times New Roman" w:hAnsi="Times New Roman" w:eastAsia="仿宋" w:cs="Times New Roman"/>
          <w:b w:val="0"/>
          <w:bCs w:val="0"/>
          <w:color w:val="auto"/>
          <w:sz w:val="32"/>
          <w:szCs w:val="32"/>
          <w:highlight w:val="none"/>
          <w:lang w:val="en-US" w:eastAsia="zh-CN"/>
        </w:rPr>
        <w:t>我区“</w:t>
      </w:r>
      <w:r>
        <w:rPr>
          <w:rFonts w:hint="default" w:ascii="Times New Roman" w:hAnsi="Times New Roman" w:eastAsia="仿宋" w:cs="Times New Roman"/>
          <w:b w:val="0"/>
          <w:bCs w:val="0"/>
          <w:color w:val="auto"/>
          <w:kern w:val="2"/>
          <w:sz w:val="32"/>
          <w:szCs w:val="32"/>
          <w:highlight w:val="none"/>
          <w:lang w:val="en-US" w:eastAsia="zh-CN" w:bidi="ar-SA"/>
        </w:rPr>
        <w:t>6+1”</w:t>
      </w:r>
      <w:r>
        <w:rPr>
          <w:rFonts w:hint="default" w:ascii="Times New Roman" w:hAnsi="Times New Roman" w:eastAsia="仿宋" w:cs="Times New Roman"/>
          <w:b w:val="0"/>
          <w:bCs w:val="0"/>
          <w:color w:val="auto"/>
          <w:sz w:val="32"/>
          <w:szCs w:val="32"/>
          <w:highlight w:val="none"/>
        </w:rPr>
        <w:t>产业</w:t>
      </w:r>
      <w:r>
        <w:rPr>
          <w:rFonts w:hint="default" w:ascii="Times New Roman" w:hAnsi="Times New Roman" w:eastAsia="仿宋" w:cs="Times New Roman"/>
          <w:b w:val="0"/>
          <w:bCs w:val="0"/>
          <w:color w:val="auto"/>
          <w:sz w:val="32"/>
          <w:szCs w:val="32"/>
          <w:highlight w:val="none"/>
          <w:lang w:val="en-US" w:eastAsia="zh-CN"/>
        </w:rPr>
        <w:t>进行</w:t>
      </w:r>
      <w:r>
        <w:rPr>
          <w:rFonts w:hint="default" w:ascii="Times New Roman" w:hAnsi="Times New Roman" w:eastAsia="仿宋" w:cs="Times New Roman"/>
          <w:b w:val="0"/>
          <w:bCs w:val="0"/>
          <w:color w:val="auto"/>
          <w:sz w:val="32"/>
          <w:szCs w:val="32"/>
          <w:highlight w:val="none"/>
        </w:rPr>
        <w:t>布局，</w:t>
      </w:r>
      <w:r>
        <w:rPr>
          <w:rFonts w:hint="default" w:ascii="Times New Roman" w:hAnsi="Times New Roman" w:eastAsia="仿宋" w:cs="Times New Roman"/>
          <w:b w:val="0"/>
          <w:bCs w:val="0"/>
          <w:color w:val="auto"/>
          <w:sz w:val="32"/>
          <w:szCs w:val="32"/>
          <w:highlight w:val="none"/>
          <w:lang w:val="en-US" w:eastAsia="zh-CN"/>
        </w:rPr>
        <w:t>推进产业</w:t>
      </w:r>
      <w:r>
        <w:rPr>
          <w:rFonts w:hint="default" w:ascii="Times New Roman" w:hAnsi="Times New Roman" w:eastAsia="仿宋" w:cs="Times New Roman"/>
          <w:b w:val="0"/>
          <w:bCs w:val="0"/>
          <w:color w:val="auto"/>
          <w:sz w:val="32"/>
          <w:szCs w:val="32"/>
          <w:highlight w:val="none"/>
          <w:lang w:eastAsia="zh-CN"/>
        </w:rPr>
        <w:t>数字化</w:t>
      </w:r>
      <w:r>
        <w:rPr>
          <w:rFonts w:hint="default" w:ascii="Times New Roman" w:hAnsi="Times New Roman" w:eastAsia="仿宋" w:cs="Times New Roman"/>
          <w:b w:val="0"/>
          <w:bCs w:val="0"/>
          <w:color w:val="auto"/>
          <w:sz w:val="32"/>
          <w:szCs w:val="32"/>
          <w:highlight w:val="none"/>
          <w:lang w:val="en-US" w:eastAsia="zh-CN"/>
        </w:rPr>
        <w:t>转型升级</w:t>
      </w:r>
      <w:r>
        <w:rPr>
          <w:rFonts w:hint="default" w:ascii="Times New Roman" w:hAnsi="Times New Roman" w:eastAsia="仿宋" w:cs="Times New Roman"/>
          <w:b w:val="0"/>
          <w:bCs w:val="0"/>
          <w:color w:val="auto"/>
          <w:sz w:val="32"/>
          <w:szCs w:val="32"/>
          <w:highlight w:val="none"/>
          <w:lang w:eastAsia="zh-CN"/>
        </w:rPr>
        <w:t>，积极探索数字化技术创新应用场景，</w:t>
      </w:r>
      <w:r>
        <w:rPr>
          <w:rFonts w:hint="default" w:ascii="Times New Roman" w:hAnsi="Times New Roman" w:eastAsia="仿宋" w:cs="Times New Roman"/>
          <w:b w:val="0"/>
          <w:bCs w:val="0"/>
          <w:color w:val="auto"/>
          <w:sz w:val="32"/>
          <w:szCs w:val="32"/>
          <w:highlight w:val="none"/>
        </w:rPr>
        <w:t>推动</w:t>
      </w:r>
      <w:r>
        <w:rPr>
          <w:rFonts w:hint="default" w:ascii="Times New Roman" w:hAnsi="Times New Roman" w:eastAsia="仿宋" w:cs="Times New Roman"/>
          <w:b w:val="0"/>
          <w:bCs w:val="0"/>
          <w:color w:val="auto"/>
          <w:sz w:val="32"/>
          <w:szCs w:val="32"/>
          <w:highlight w:val="none"/>
          <w:lang w:val="en-US" w:eastAsia="zh-CN"/>
        </w:rPr>
        <w:t>链主企业、</w:t>
      </w:r>
      <w:r>
        <w:rPr>
          <w:rFonts w:hint="default" w:ascii="Times New Roman" w:hAnsi="Times New Roman" w:eastAsia="仿宋" w:cs="Times New Roman"/>
          <w:b w:val="0"/>
          <w:bCs w:val="0"/>
          <w:color w:val="auto"/>
          <w:sz w:val="32"/>
          <w:szCs w:val="32"/>
          <w:highlight w:val="none"/>
        </w:rPr>
        <w:t>龙头企业开展全流程数字化改造</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形成示范效应</w:t>
      </w:r>
      <w:r>
        <w:rPr>
          <w:rFonts w:hint="default" w:ascii="Times New Roman" w:hAnsi="Times New Roman" w:eastAsia="仿宋" w:cs="Times New Roman"/>
          <w:b w:val="0"/>
          <w:bCs w:val="0"/>
          <w:color w:val="auto"/>
          <w:sz w:val="32"/>
          <w:szCs w:val="32"/>
          <w:highlight w:val="none"/>
        </w:rPr>
        <w:t>。健全数字技术服务实体经济支撑体系，培育一批数实融合服务商，搭建供需对接平台，促进数字资源向实体经济关键领域集聚</w:t>
      </w:r>
      <w:r>
        <w:rPr>
          <w:rFonts w:hint="default" w:ascii="Times New Roman" w:hAnsi="Times New Roman" w:eastAsia="仿宋" w:cs="Times New Roman"/>
          <w:b w:val="0"/>
          <w:bCs w:val="0"/>
          <w:color w:val="auto"/>
          <w:sz w:val="32"/>
          <w:szCs w:val="32"/>
          <w:highlight w:val="none"/>
          <w:lang w:eastAsia="zh-CN"/>
        </w:rPr>
        <w:t>。</w:t>
      </w:r>
      <w:bookmarkEnd w:id="53"/>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 w:cs="Times New Roman"/>
          <w:b w:val="0"/>
          <w:bCs w:val="0"/>
          <w:color w:val="auto"/>
          <w:sz w:val="32"/>
          <w:szCs w:val="32"/>
          <w:highlight w:val="none"/>
          <w:lang w:val="en-US" w:eastAsia="zh-CN"/>
        </w:rPr>
      </w:pPr>
      <w:bookmarkStart w:id="54" w:name="_Toc23154"/>
      <w:bookmarkStart w:id="55" w:name="_Toc18804"/>
      <w:bookmarkStart w:id="56" w:name="_Toc22024"/>
      <w:bookmarkStart w:id="57" w:name="_Toc28202"/>
      <w:r>
        <w:rPr>
          <w:rFonts w:hint="default" w:ascii="Times New Roman" w:hAnsi="Times New Roman" w:eastAsia="楷体_GB2312" w:cs="Times New Roman"/>
          <w:b w:val="0"/>
          <w:bCs w:val="0"/>
          <w:color w:val="auto"/>
          <w:sz w:val="32"/>
          <w:szCs w:val="32"/>
          <w:highlight w:val="none"/>
          <w:lang w:val="en-US" w:eastAsia="zh-CN"/>
        </w:rPr>
        <w:t>坚持场景示范，惠民利企</w:t>
      </w:r>
      <w:bookmarkEnd w:id="54"/>
      <w:bookmarkEnd w:id="55"/>
      <w:bookmarkEnd w:id="56"/>
      <w:r>
        <w:rPr>
          <w:rFonts w:hint="default" w:ascii="Times New Roman" w:hAnsi="Times New Roman" w:eastAsia="楷体_GB2312" w:cs="Times New Roman"/>
          <w:b w:val="0"/>
          <w:bCs w:val="0"/>
          <w:color w:val="auto"/>
          <w:sz w:val="32"/>
          <w:szCs w:val="32"/>
          <w:highlight w:val="none"/>
          <w:lang w:val="en-US" w:eastAsia="zh-CN"/>
        </w:rPr>
        <w:t>。</w:t>
      </w:r>
      <w:r>
        <w:rPr>
          <w:rFonts w:hint="default" w:ascii="Times New Roman" w:hAnsi="Times New Roman" w:eastAsia="仿宋" w:cs="Times New Roman"/>
          <w:b w:val="0"/>
          <w:bCs w:val="0"/>
          <w:color w:val="auto"/>
          <w:sz w:val="32"/>
          <w:szCs w:val="32"/>
          <w:highlight w:val="none"/>
          <w:lang w:val="en-US" w:eastAsia="zh-CN"/>
        </w:rPr>
        <w:t>锚定东丽区民生需求痛点与企业发展难点，以“可感知、可复制、可推广”为原则，打造覆盖生产生活全领域的数字场景示范标杆。推进智慧教育、智慧医疗、智慧交通等场景落地，让居民切实享受数字技术带来的便捷与实惠。聚焦中小微企业数字化转型痛点，探索低成本、轻量化的数字化解决方案，推动企业降本增效、提质升级，助力企业发展壮大，形成“场景示范引领、惠民利企双赢”的良好发展格局。</w:t>
      </w:r>
      <w:bookmarkEnd w:id="57"/>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 w:cs="Times New Roman"/>
          <w:b w:val="0"/>
          <w:bCs w:val="0"/>
          <w:color w:val="auto"/>
          <w:sz w:val="32"/>
          <w:szCs w:val="32"/>
          <w:highlight w:val="none"/>
          <w:lang w:val="en-US" w:eastAsia="zh-CN"/>
        </w:rPr>
      </w:pPr>
      <w:bookmarkStart w:id="58" w:name="_Toc18202"/>
      <w:bookmarkStart w:id="59" w:name="_Toc27136"/>
      <w:bookmarkStart w:id="60" w:name="_Toc6763"/>
      <w:bookmarkStart w:id="61" w:name="_Toc17819"/>
      <w:r>
        <w:rPr>
          <w:rFonts w:hint="default" w:ascii="Times New Roman" w:hAnsi="Times New Roman" w:eastAsia="楷体_GB2312" w:cs="Times New Roman"/>
          <w:b w:val="0"/>
          <w:bCs w:val="0"/>
          <w:color w:val="auto"/>
          <w:sz w:val="32"/>
          <w:szCs w:val="32"/>
          <w:highlight w:val="none"/>
          <w:lang w:val="en-US" w:eastAsia="zh-CN"/>
        </w:rPr>
        <w:t>坚持开放协同，区域联动</w:t>
      </w:r>
      <w:bookmarkEnd w:id="58"/>
      <w:bookmarkEnd w:id="59"/>
      <w:bookmarkEnd w:id="60"/>
      <w:r>
        <w:rPr>
          <w:rFonts w:hint="default" w:ascii="Times New Roman" w:hAnsi="Times New Roman" w:eastAsia="楷体_GB2312" w:cs="Times New Roman"/>
          <w:b w:val="0"/>
          <w:bCs w:val="0"/>
          <w:color w:val="auto"/>
          <w:sz w:val="32"/>
          <w:szCs w:val="32"/>
          <w:highlight w:val="none"/>
          <w:lang w:val="en-US" w:eastAsia="zh-CN"/>
        </w:rPr>
        <w:t>。</w:t>
      </w:r>
      <w:r>
        <w:rPr>
          <w:rFonts w:hint="default" w:ascii="Times New Roman" w:hAnsi="Times New Roman" w:eastAsia="仿宋" w:cs="Times New Roman"/>
          <w:b w:val="0"/>
          <w:bCs w:val="0"/>
          <w:color w:val="auto"/>
          <w:sz w:val="32"/>
          <w:szCs w:val="32"/>
          <w:highlight w:val="none"/>
          <w:lang w:val="en-US" w:eastAsia="zh-CN"/>
        </w:rPr>
        <w:t>紧扣京津冀协同发展国家战略部署，主动对接北京市数字经济创新资源，构建“分工协作、优势互补”的区域数字经济协同产业发展格局。积极搭建跨区域数字产业合作平台，促进产学研用深度协同，</w:t>
      </w:r>
      <w:r>
        <w:rPr>
          <w:rFonts w:hint="default" w:ascii="Times New Roman" w:hAnsi="Times New Roman" w:eastAsia="仿宋" w:cs="Times New Roman"/>
          <w:b w:val="0"/>
          <w:bCs w:val="0"/>
          <w:color w:val="auto"/>
          <w:sz w:val="32"/>
          <w:szCs w:val="32"/>
          <w:highlight w:val="none"/>
        </w:rPr>
        <w:t>促进</w:t>
      </w:r>
      <w:r>
        <w:rPr>
          <w:rFonts w:hint="default" w:ascii="Times New Roman" w:hAnsi="Times New Roman" w:eastAsia="仿宋" w:cs="Times New Roman"/>
          <w:b w:val="0"/>
          <w:bCs w:val="0"/>
          <w:color w:val="auto"/>
          <w:sz w:val="32"/>
          <w:szCs w:val="32"/>
          <w:highlight w:val="none"/>
          <w:lang w:val="en-US" w:eastAsia="zh-CN"/>
        </w:rPr>
        <w:t>资金、</w:t>
      </w:r>
      <w:r>
        <w:rPr>
          <w:rFonts w:hint="default" w:ascii="Times New Roman" w:hAnsi="Times New Roman" w:eastAsia="仿宋" w:cs="Times New Roman"/>
          <w:b w:val="0"/>
          <w:bCs w:val="0"/>
          <w:color w:val="auto"/>
          <w:sz w:val="32"/>
          <w:szCs w:val="32"/>
          <w:highlight w:val="none"/>
        </w:rPr>
        <w:t>人才、技术、数据等要素自由流动</w:t>
      </w:r>
      <w:r>
        <w:rPr>
          <w:rFonts w:hint="default" w:ascii="Times New Roman" w:hAnsi="Times New Roman" w:eastAsia="仿宋" w:cs="Times New Roman"/>
          <w:b w:val="0"/>
          <w:bCs w:val="0"/>
          <w:color w:val="auto"/>
          <w:sz w:val="32"/>
          <w:szCs w:val="32"/>
          <w:highlight w:val="none"/>
          <w:lang w:val="en-US" w:eastAsia="zh-CN"/>
        </w:rPr>
        <w:t>，形成产业链上下游贯通、跨区域协同配套的产业生态，助力京津冀数字经济一体化发展。</w:t>
      </w:r>
      <w:bookmarkEnd w:id="61"/>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cs="Times New Roman"/>
          <w:color w:val="auto"/>
          <w:highlight w:val="none"/>
        </w:rPr>
      </w:pPr>
      <w:bookmarkStart w:id="62" w:name="_Toc9590"/>
      <w:bookmarkStart w:id="63" w:name="_Toc17885"/>
      <w:bookmarkStart w:id="64" w:name="_Toc3394"/>
      <w:bookmarkStart w:id="65" w:name="_Toc3389"/>
      <w:r>
        <w:rPr>
          <w:rFonts w:hint="default" w:ascii="Times New Roman" w:hAnsi="Times New Roman" w:eastAsia="楷体_GB2312" w:cs="Times New Roman"/>
          <w:b w:val="0"/>
          <w:bCs w:val="0"/>
          <w:color w:val="auto"/>
          <w:sz w:val="32"/>
          <w:szCs w:val="32"/>
          <w:highlight w:val="none"/>
          <w:lang w:val="en-US" w:eastAsia="zh-CN"/>
        </w:rPr>
        <w:t>坚持安全筑基，全程护航</w:t>
      </w:r>
      <w:bookmarkEnd w:id="62"/>
      <w:bookmarkEnd w:id="63"/>
      <w:bookmarkEnd w:id="64"/>
      <w:r>
        <w:rPr>
          <w:rFonts w:hint="default" w:ascii="Times New Roman" w:hAnsi="Times New Roman" w:eastAsia="楷体_GB2312" w:cs="Times New Roman"/>
          <w:b w:val="0"/>
          <w:bCs w:val="0"/>
          <w:color w:val="auto"/>
          <w:sz w:val="32"/>
          <w:szCs w:val="32"/>
          <w:highlight w:val="none"/>
          <w:lang w:val="en-US" w:eastAsia="zh-CN"/>
        </w:rPr>
        <w:t>。</w:t>
      </w:r>
      <w:r>
        <w:rPr>
          <w:rFonts w:hint="default" w:ascii="Times New Roman" w:hAnsi="Times New Roman" w:eastAsia="仿宋" w:cs="Times New Roman"/>
          <w:b w:val="0"/>
          <w:bCs w:val="0"/>
          <w:color w:val="auto"/>
          <w:sz w:val="32"/>
          <w:szCs w:val="32"/>
          <w:highlight w:val="none"/>
        </w:rPr>
        <w:t>严格对标国家网络安全、数据安全相关法律法规与标准规范，紧密结合东丽区数字经济发展实际，构建覆盖数字基础设施、数据要素</w:t>
      </w:r>
      <w:r>
        <w:rPr>
          <w:rFonts w:hint="default" w:ascii="Times New Roman" w:hAnsi="Times New Roman" w:eastAsia="仿宋" w:cs="Times New Roman"/>
          <w:b w:val="0"/>
          <w:bCs w:val="0"/>
          <w:color w:val="auto"/>
          <w:sz w:val="32"/>
          <w:szCs w:val="32"/>
          <w:highlight w:val="none"/>
          <w:lang w:val="en-US" w:eastAsia="zh-CN"/>
        </w:rPr>
        <w:t>流通</w:t>
      </w:r>
      <w:r>
        <w:rPr>
          <w:rFonts w:hint="default" w:ascii="Times New Roman" w:hAnsi="Times New Roman" w:eastAsia="仿宋" w:cs="Times New Roman"/>
          <w:b w:val="0"/>
          <w:bCs w:val="0"/>
          <w:color w:val="auto"/>
          <w:sz w:val="32"/>
          <w:szCs w:val="32"/>
          <w:highlight w:val="none"/>
        </w:rPr>
        <w:t>、</w:t>
      </w:r>
      <w:r>
        <w:rPr>
          <w:rFonts w:hint="default" w:ascii="Times New Roman" w:hAnsi="Times New Roman" w:eastAsia="仿宋" w:cs="Times New Roman"/>
          <w:b w:val="0"/>
          <w:bCs w:val="0"/>
          <w:color w:val="auto"/>
          <w:sz w:val="32"/>
          <w:szCs w:val="32"/>
          <w:highlight w:val="none"/>
          <w:lang w:val="en-US" w:eastAsia="zh-CN"/>
        </w:rPr>
        <w:t>数字产业化培育、</w:t>
      </w:r>
      <w:r>
        <w:rPr>
          <w:rFonts w:hint="default" w:ascii="Times New Roman" w:hAnsi="Times New Roman" w:eastAsia="仿宋" w:cs="Times New Roman"/>
          <w:b w:val="0"/>
          <w:bCs w:val="0"/>
          <w:color w:val="auto"/>
          <w:sz w:val="32"/>
          <w:szCs w:val="32"/>
          <w:highlight w:val="none"/>
        </w:rPr>
        <w:t>产业数字化转型全链条的安全保障体系。聚焦重点领域，加强关键信息基础设施安全防护，防范化解</w:t>
      </w:r>
      <w:r>
        <w:rPr>
          <w:rFonts w:hint="default" w:ascii="Times New Roman" w:hAnsi="Times New Roman" w:eastAsia="仿宋" w:cs="Times New Roman"/>
          <w:b w:val="0"/>
          <w:bCs w:val="0"/>
          <w:color w:val="auto"/>
          <w:sz w:val="32"/>
          <w:szCs w:val="32"/>
          <w:highlight w:val="none"/>
          <w:lang w:val="en-US" w:eastAsia="zh-CN"/>
        </w:rPr>
        <w:t>数据</w:t>
      </w:r>
      <w:r>
        <w:rPr>
          <w:rFonts w:hint="default" w:ascii="Times New Roman" w:hAnsi="Times New Roman" w:eastAsia="仿宋" w:cs="Times New Roman"/>
          <w:b w:val="0"/>
          <w:bCs w:val="0"/>
          <w:color w:val="auto"/>
          <w:sz w:val="32"/>
          <w:szCs w:val="32"/>
          <w:highlight w:val="none"/>
        </w:rPr>
        <w:t>安全风险。健全数据安全管理体系，规范数据收集、存储、传输、使用等全流程管理，保障数据要素安全有序流通。强化企业安全主体责任，提升区域整体数字安全防护能力</w:t>
      </w:r>
      <w:r>
        <w:rPr>
          <w:rFonts w:hint="default" w:ascii="Times New Roman" w:hAnsi="Times New Roman" w:eastAsia="仿宋" w:cs="Times New Roman"/>
          <w:b w:val="0"/>
          <w:bCs w:val="0"/>
          <w:color w:val="auto"/>
          <w:sz w:val="32"/>
          <w:szCs w:val="32"/>
          <w:highlight w:val="none"/>
          <w:lang w:eastAsia="zh-CN"/>
        </w:rPr>
        <w:t>。</w:t>
      </w:r>
      <w:bookmarkEnd w:id="65"/>
    </w:p>
    <w:bookmarkEnd w:id="29"/>
    <w:bookmarkEnd w:id="30"/>
    <w:bookmarkEnd w:id="31"/>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1"/>
        <w:rPr>
          <w:rFonts w:hint="default" w:ascii="Times New Roman" w:hAnsi="Times New Roman" w:eastAsia="仿宋" w:cs="Times New Roman"/>
          <w:b w:val="0"/>
          <w:bCs w:val="0"/>
          <w:color w:val="auto"/>
          <w:sz w:val="32"/>
          <w:szCs w:val="32"/>
          <w:highlight w:val="none"/>
          <w:lang w:val="en-US"/>
        </w:rPr>
      </w:pPr>
      <w:bookmarkStart w:id="66" w:name="_Toc13311"/>
      <w:bookmarkStart w:id="67" w:name="_Toc28078"/>
      <w:bookmarkStart w:id="68" w:name="_Toc5507"/>
      <w:r>
        <w:rPr>
          <w:rFonts w:hint="default" w:ascii="Times New Roman" w:hAnsi="Times New Roman" w:eastAsia="楷体" w:cs="Times New Roman"/>
          <w:b w:val="0"/>
          <w:bCs w:val="0"/>
          <w:color w:val="auto"/>
          <w:sz w:val="32"/>
          <w:szCs w:val="32"/>
          <w:highlight w:val="none"/>
        </w:rPr>
        <w:t>（</w:t>
      </w:r>
      <w:r>
        <w:rPr>
          <w:rFonts w:hint="default" w:ascii="Times New Roman" w:hAnsi="Times New Roman" w:eastAsia="楷体" w:cs="Times New Roman"/>
          <w:b w:val="0"/>
          <w:bCs w:val="0"/>
          <w:color w:val="auto"/>
          <w:sz w:val="32"/>
          <w:szCs w:val="32"/>
          <w:highlight w:val="none"/>
          <w:lang w:val="en-US" w:eastAsia="zh-CN"/>
        </w:rPr>
        <w:t>三</w:t>
      </w:r>
      <w:r>
        <w:rPr>
          <w:rFonts w:hint="default" w:ascii="Times New Roman" w:hAnsi="Times New Roman" w:eastAsia="楷体" w:cs="Times New Roman"/>
          <w:b w:val="0"/>
          <w:bCs w:val="0"/>
          <w:color w:val="auto"/>
          <w:sz w:val="32"/>
          <w:szCs w:val="32"/>
          <w:highlight w:val="none"/>
        </w:rPr>
        <w:t>）</w:t>
      </w:r>
      <w:r>
        <w:rPr>
          <w:rFonts w:hint="default" w:ascii="Times New Roman" w:hAnsi="Times New Roman" w:eastAsia="楷体" w:cs="Times New Roman"/>
          <w:b w:val="0"/>
          <w:bCs w:val="0"/>
          <w:color w:val="auto"/>
          <w:sz w:val="32"/>
          <w:szCs w:val="32"/>
          <w:highlight w:val="none"/>
          <w:lang w:val="en-US" w:eastAsia="zh-CN"/>
        </w:rPr>
        <w:t>发展定位</w:t>
      </w:r>
      <w:bookmarkEnd w:id="66"/>
      <w:bookmarkEnd w:id="67"/>
      <w:bookmarkEnd w:id="68"/>
    </w:p>
    <w:p>
      <w:pPr>
        <w:pStyle w:val="14"/>
        <w:keepNext w:val="0"/>
        <w:keepLines w:val="0"/>
        <w:widowControl/>
        <w:suppressLineNumbers w:val="0"/>
        <w:shd w:val="clear" w:fill="FFFFFF"/>
        <w:spacing w:before="160" w:beforeAutospacing="0" w:after="160" w:afterAutospacing="0"/>
        <w:ind w:left="0" w:right="0" w:firstLine="640" w:firstLineChars="200"/>
        <w:rPr>
          <w:rFonts w:hint="default" w:ascii="Times New Roman" w:hAnsi="Times New Roman" w:eastAsia="仿宋" w:cs="Times New Roman"/>
          <w:i w:val="0"/>
          <w:iCs w:val="0"/>
          <w:caps w:val="0"/>
          <w:color w:val="auto"/>
          <w:spacing w:val="0"/>
          <w:sz w:val="32"/>
          <w:szCs w:val="32"/>
          <w:highlight w:val="none"/>
        </w:rPr>
      </w:pPr>
      <w:r>
        <w:rPr>
          <w:rFonts w:hint="default" w:ascii="Times New Roman" w:hAnsi="Times New Roman" w:eastAsia="仿宋" w:cs="Times New Roman"/>
          <w:i w:val="0"/>
          <w:iCs w:val="0"/>
          <w:caps w:val="0"/>
          <w:color w:val="auto"/>
          <w:spacing w:val="0"/>
          <w:sz w:val="32"/>
          <w:szCs w:val="32"/>
          <w:highlight w:val="none"/>
          <w:shd w:val="clear" w:fill="auto"/>
        </w:rPr>
        <w:t>到2030年，东丽区将建设成为</w:t>
      </w:r>
      <w:r>
        <w:rPr>
          <w:rStyle w:val="17"/>
          <w:rFonts w:hint="default" w:ascii="Times New Roman" w:hAnsi="Times New Roman" w:eastAsia="仿宋" w:cs="Times New Roman"/>
          <w:b w:val="0"/>
          <w:bCs w:val="0"/>
          <w:i w:val="0"/>
          <w:iCs w:val="0"/>
          <w:caps w:val="0"/>
          <w:color w:val="auto"/>
          <w:spacing w:val="0"/>
          <w:sz w:val="32"/>
          <w:szCs w:val="32"/>
          <w:highlight w:val="none"/>
          <w:shd w:val="clear" w:fill="FFFFFF"/>
        </w:rPr>
        <w:t>天津市数据要素改革示范区</w:t>
      </w:r>
      <w:r>
        <w:rPr>
          <w:rFonts w:hint="default" w:ascii="Times New Roman" w:hAnsi="Times New Roman" w:eastAsia="仿宋" w:cs="Times New Roman"/>
          <w:i w:val="0"/>
          <w:iCs w:val="0"/>
          <w:caps w:val="0"/>
          <w:color w:val="auto"/>
          <w:spacing w:val="0"/>
          <w:sz w:val="32"/>
          <w:szCs w:val="32"/>
          <w:highlight w:val="none"/>
          <w:shd w:val="clear" w:fill="auto"/>
        </w:rPr>
        <w:t>，</w:t>
      </w:r>
      <w:r>
        <w:rPr>
          <w:rFonts w:hint="eastAsia" w:ascii="Times New Roman" w:hAnsi="Times New Roman" w:eastAsia="仿宋" w:cs="Times New Roman"/>
          <w:i w:val="0"/>
          <w:iCs w:val="0"/>
          <w:caps w:val="0"/>
          <w:color w:val="auto"/>
          <w:spacing w:val="0"/>
          <w:sz w:val="32"/>
          <w:szCs w:val="32"/>
          <w:highlight w:val="none"/>
          <w:shd w:val="clear"/>
          <w:lang w:val="en-US" w:eastAsia="zh-CN"/>
        </w:rPr>
        <w:t>打造</w:t>
      </w:r>
      <w:r>
        <w:rPr>
          <w:rStyle w:val="17"/>
          <w:rFonts w:hint="default" w:ascii="Times New Roman" w:hAnsi="Times New Roman" w:eastAsia="仿宋" w:cs="Times New Roman"/>
          <w:b w:val="0"/>
          <w:bCs w:val="0"/>
          <w:i w:val="0"/>
          <w:iCs w:val="0"/>
          <w:caps w:val="0"/>
          <w:color w:val="auto"/>
          <w:spacing w:val="0"/>
          <w:sz w:val="32"/>
          <w:szCs w:val="32"/>
          <w:highlight w:val="none"/>
          <w:shd w:val="clear" w:fill="FFFFFF"/>
        </w:rPr>
        <w:t>京津冀数字经济合作关键枢纽</w:t>
      </w:r>
      <w:r>
        <w:rPr>
          <w:rFonts w:hint="default" w:ascii="Times New Roman" w:hAnsi="Times New Roman" w:eastAsia="仿宋" w:cs="Times New Roman"/>
          <w:i w:val="0"/>
          <w:iCs w:val="0"/>
          <w:caps w:val="0"/>
          <w:color w:val="auto"/>
          <w:spacing w:val="0"/>
          <w:sz w:val="32"/>
          <w:szCs w:val="32"/>
          <w:highlight w:val="none"/>
          <w:shd w:val="clear" w:fill="auto"/>
        </w:rPr>
        <w:t>，构筑</w:t>
      </w:r>
      <w:r>
        <w:rPr>
          <w:rStyle w:val="17"/>
          <w:rFonts w:hint="default" w:ascii="Times New Roman" w:hAnsi="Times New Roman" w:eastAsia="仿宋" w:cs="Times New Roman"/>
          <w:b w:val="0"/>
          <w:bCs w:val="0"/>
          <w:i w:val="0"/>
          <w:iCs w:val="0"/>
          <w:caps w:val="0"/>
          <w:color w:val="auto"/>
          <w:spacing w:val="0"/>
          <w:sz w:val="32"/>
          <w:szCs w:val="32"/>
          <w:highlight w:val="none"/>
          <w:shd w:val="clear" w:fill="FFFFFF"/>
        </w:rPr>
        <w:t>京津冀数字技术创新的重要策源地</w:t>
      </w:r>
      <w:r>
        <w:rPr>
          <w:rFonts w:hint="default" w:ascii="Times New Roman" w:hAnsi="Times New Roman" w:eastAsia="仿宋" w:cs="Times New Roman"/>
          <w:i w:val="0"/>
          <w:iCs w:val="0"/>
          <w:caps w:val="0"/>
          <w:color w:val="auto"/>
          <w:spacing w:val="0"/>
          <w:sz w:val="32"/>
          <w:szCs w:val="32"/>
          <w:highlight w:val="none"/>
          <w:shd w:val="clear" w:fill="auto"/>
        </w:rPr>
        <w:t>，培育一批全国领先的数字化转型标杆，形成国内独具特色的数字产业发展高地。全区将构建起</w:t>
      </w:r>
      <w:r>
        <w:rPr>
          <w:rFonts w:hint="default" w:ascii="Times New Roman" w:hAnsi="Times New Roman" w:eastAsia="仿宋" w:cs="Times New Roman"/>
          <w:b w:val="0"/>
          <w:bCs w:val="0"/>
          <w:color w:val="auto"/>
          <w:sz w:val="32"/>
          <w:szCs w:val="32"/>
          <w:highlight w:val="none"/>
          <w:lang w:val="en-US" w:eastAsia="zh-CN"/>
        </w:rPr>
        <w:t>数字</w:t>
      </w:r>
      <w:r>
        <w:rPr>
          <w:rFonts w:hint="default" w:ascii="Times New Roman" w:hAnsi="Times New Roman" w:eastAsia="仿宋" w:cs="Times New Roman"/>
          <w:b w:val="0"/>
          <w:bCs w:val="0"/>
          <w:color w:val="auto"/>
          <w:sz w:val="32"/>
          <w:szCs w:val="32"/>
          <w:highlight w:val="none"/>
        </w:rPr>
        <w:t>创新能力突出、数字产业</w:t>
      </w:r>
      <w:r>
        <w:rPr>
          <w:rFonts w:hint="default" w:ascii="Times New Roman" w:hAnsi="Times New Roman" w:eastAsia="仿宋" w:cs="Times New Roman"/>
          <w:b w:val="0"/>
          <w:bCs w:val="0"/>
          <w:color w:val="auto"/>
          <w:sz w:val="32"/>
          <w:szCs w:val="32"/>
          <w:highlight w:val="none"/>
          <w:lang w:val="en-US" w:eastAsia="zh-CN"/>
        </w:rPr>
        <w:t>初具规模</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产业数字深入推进、数实</w:t>
      </w:r>
      <w:r>
        <w:rPr>
          <w:rFonts w:hint="default" w:ascii="Times New Roman" w:hAnsi="Times New Roman" w:eastAsia="仿宋" w:cs="Times New Roman"/>
          <w:b w:val="0"/>
          <w:bCs w:val="0"/>
          <w:color w:val="auto"/>
          <w:sz w:val="32"/>
          <w:szCs w:val="32"/>
          <w:highlight w:val="none"/>
        </w:rPr>
        <w:t>融合应用深入、</w:t>
      </w:r>
      <w:r>
        <w:rPr>
          <w:rFonts w:hint="default" w:ascii="Times New Roman" w:hAnsi="Times New Roman" w:eastAsia="仿宋" w:cs="Times New Roman"/>
          <w:b w:val="0"/>
          <w:bCs w:val="0"/>
          <w:color w:val="auto"/>
          <w:sz w:val="32"/>
          <w:szCs w:val="32"/>
          <w:highlight w:val="none"/>
          <w:lang w:val="en-US" w:eastAsia="zh-CN"/>
        </w:rPr>
        <w:t>数字</w:t>
      </w:r>
      <w:r>
        <w:rPr>
          <w:rFonts w:hint="default" w:ascii="Times New Roman" w:hAnsi="Times New Roman" w:eastAsia="仿宋" w:cs="Times New Roman"/>
          <w:b w:val="0"/>
          <w:bCs w:val="0"/>
          <w:color w:val="auto"/>
          <w:sz w:val="32"/>
          <w:szCs w:val="32"/>
          <w:highlight w:val="none"/>
        </w:rPr>
        <w:t>治理效能显著、数字生态</w:t>
      </w:r>
      <w:r>
        <w:rPr>
          <w:rFonts w:hint="default" w:ascii="Times New Roman" w:hAnsi="Times New Roman" w:eastAsia="仿宋" w:cs="Times New Roman"/>
          <w:b w:val="0"/>
          <w:bCs w:val="0"/>
          <w:color w:val="auto"/>
          <w:sz w:val="32"/>
          <w:szCs w:val="32"/>
          <w:highlight w:val="none"/>
          <w:lang w:val="en-US" w:eastAsia="zh-CN"/>
        </w:rPr>
        <w:t>体系完善</w:t>
      </w:r>
      <w:r>
        <w:rPr>
          <w:rFonts w:hint="default" w:ascii="Times New Roman" w:hAnsi="Times New Roman" w:eastAsia="仿宋" w:cs="Times New Roman"/>
          <w:b w:val="0"/>
          <w:bCs w:val="0"/>
          <w:color w:val="auto"/>
          <w:sz w:val="32"/>
          <w:szCs w:val="32"/>
          <w:highlight w:val="none"/>
          <w:lang w:eastAsia="zh-CN"/>
        </w:rPr>
        <w:t>、数据要素改革</w:t>
      </w:r>
      <w:r>
        <w:rPr>
          <w:rFonts w:hint="default" w:ascii="Times New Roman" w:hAnsi="Times New Roman" w:eastAsia="仿宋" w:cs="Times New Roman"/>
          <w:b w:val="0"/>
          <w:bCs w:val="0"/>
          <w:color w:val="auto"/>
          <w:sz w:val="32"/>
          <w:szCs w:val="32"/>
          <w:highlight w:val="none"/>
          <w:lang w:val="en-US" w:eastAsia="zh-CN"/>
        </w:rPr>
        <w:t>深化</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数据</w:t>
      </w:r>
      <w:r>
        <w:rPr>
          <w:rFonts w:hint="default" w:ascii="Times New Roman" w:hAnsi="Times New Roman" w:eastAsia="仿宋" w:cs="Times New Roman"/>
          <w:b w:val="0"/>
          <w:bCs w:val="0"/>
          <w:color w:val="auto"/>
          <w:sz w:val="32"/>
          <w:szCs w:val="32"/>
          <w:highlight w:val="none"/>
        </w:rPr>
        <w:t>要素流动顺畅的数字经济发展体系</w:t>
      </w:r>
      <w:r>
        <w:rPr>
          <w:rFonts w:hint="eastAsia"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力争实现数字经济核心产业</w:t>
      </w:r>
      <w:r>
        <w:rPr>
          <w:rFonts w:hint="default" w:ascii="Times New Roman" w:hAnsi="Times New Roman" w:eastAsia="仿宋" w:cs="Times New Roman"/>
          <w:i w:val="0"/>
          <w:iCs w:val="0"/>
          <w:caps w:val="0"/>
          <w:color w:val="auto"/>
          <w:spacing w:val="0"/>
          <w:sz w:val="32"/>
          <w:szCs w:val="32"/>
          <w:highlight w:val="none"/>
          <w:shd w:val="clear" w:fill="auto"/>
        </w:rPr>
        <w:t>增加值占地区生产总值比重</w:t>
      </w:r>
      <w:r>
        <w:rPr>
          <w:rFonts w:hint="eastAsia" w:ascii="Times New Roman" w:hAnsi="Times New Roman" w:eastAsia="仿宋" w:cs="Times New Roman"/>
          <w:i w:val="0"/>
          <w:iCs w:val="0"/>
          <w:caps w:val="0"/>
          <w:color w:val="auto"/>
          <w:spacing w:val="0"/>
          <w:sz w:val="32"/>
          <w:szCs w:val="32"/>
          <w:highlight w:val="none"/>
          <w:shd w:val="clear" w:fill="auto"/>
          <w:lang w:val="en-US" w:eastAsia="zh-CN"/>
        </w:rPr>
        <w:t>稳步提升，</w:t>
      </w:r>
      <w:r>
        <w:rPr>
          <w:rFonts w:hint="default" w:ascii="Times New Roman" w:hAnsi="Times New Roman" w:eastAsia="仿宋" w:cs="Times New Roman"/>
          <w:i w:val="0"/>
          <w:iCs w:val="0"/>
          <w:caps w:val="0"/>
          <w:color w:val="auto"/>
          <w:spacing w:val="0"/>
          <w:sz w:val="32"/>
          <w:szCs w:val="32"/>
          <w:highlight w:val="none"/>
          <w:shd w:val="clear" w:fill="auto"/>
        </w:rPr>
        <w:t>核心产业规上企业营收规模</w:t>
      </w:r>
      <w:r>
        <w:rPr>
          <w:rFonts w:hint="default" w:ascii="Times New Roman" w:hAnsi="Times New Roman" w:eastAsia="仿宋" w:cs="Times New Roman"/>
          <w:b w:val="0"/>
          <w:bCs w:val="0"/>
          <w:color w:val="auto"/>
          <w:sz w:val="32"/>
          <w:szCs w:val="32"/>
          <w:highlight w:val="none"/>
        </w:rPr>
        <w:t>持续扩大，推动东丽区数字经济发展水平跻身全市前列，形成总量跨越、结构优化、增速引领、贡献突出的发展格局，走出一条具有东丽特色的数字经济发展道路。</w:t>
      </w:r>
    </w:p>
    <w:p>
      <w:pPr>
        <w:pStyle w:val="7"/>
        <w:keepNext w:val="0"/>
        <w:keepLines w:val="0"/>
        <w:pageBreakBefore w:val="0"/>
        <w:kinsoku/>
        <w:wordWrap/>
        <w:overflowPunct/>
        <w:topLinePunct w:val="0"/>
        <w:bidi w:val="0"/>
        <w:snapToGrid/>
        <w:spacing w:beforeAutospacing="0" w:afterAutospacing="0" w:line="560" w:lineRule="exact"/>
        <w:ind w:left="0" w:leftChars="0" w:firstLine="640" w:firstLineChars="200"/>
        <w:rPr>
          <w:rFonts w:hint="default" w:ascii="Times New Roman" w:hAnsi="Times New Roman" w:eastAsia="仿宋" w:cs="Times New Roman"/>
          <w:b w:val="0"/>
          <w:bCs w:val="0"/>
          <w:color w:val="auto"/>
          <w:sz w:val="32"/>
          <w:szCs w:val="32"/>
          <w:highlight w:val="none"/>
        </w:rPr>
      </w:pPr>
      <w:r>
        <w:rPr>
          <w:rFonts w:hint="default" w:ascii="Times New Roman" w:hAnsi="Times New Roman" w:eastAsia="楷体_GB2312" w:cs="Times New Roman"/>
          <w:b w:val="0"/>
          <w:bCs w:val="0"/>
          <w:color w:val="auto"/>
          <w:kern w:val="2"/>
          <w:sz w:val="32"/>
          <w:szCs w:val="32"/>
          <w:highlight w:val="none"/>
          <w:lang w:val="en-US" w:eastAsia="zh-CN" w:bidi="ar-SA"/>
        </w:rPr>
        <w:t>巩固强化数字创新策源能力。</w:t>
      </w:r>
      <w:r>
        <w:rPr>
          <w:rFonts w:hint="default" w:ascii="Times New Roman" w:hAnsi="Times New Roman" w:eastAsia="仿宋" w:cs="Times New Roman"/>
          <w:b w:val="0"/>
          <w:bCs w:val="0"/>
          <w:color w:val="auto"/>
          <w:sz w:val="32"/>
          <w:szCs w:val="32"/>
          <w:highlight w:val="none"/>
        </w:rPr>
        <w:t>以东丽区现有科创资源为依托，联合科研院所</w:t>
      </w:r>
      <w:r>
        <w:rPr>
          <w:rFonts w:hint="default" w:ascii="Times New Roman" w:hAnsi="Times New Roman" w:eastAsia="仿宋" w:cs="Times New Roman"/>
          <w:b w:val="0"/>
          <w:bCs w:val="0"/>
          <w:color w:val="auto"/>
          <w:sz w:val="32"/>
          <w:szCs w:val="32"/>
          <w:highlight w:val="none"/>
          <w:lang w:val="en-US" w:eastAsia="zh-CN"/>
        </w:rPr>
        <w:t>及企业协会</w:t>
      </w:r>
      <w:r>
        <w:rPr>
          <w:rFonts w:hint="default" w:ascii="Times New Roman" w:hAnsi="Times New Roman" w:eastAsia="仿宋" w:cs="Times New Roman"/>
          <w:b w:val="0"/>
          <w:bCs w:val="0"/>
          <w:color w:val="auto"/>
          <w:sz w:val="32"/>
          <w:szCs w:val="32"/>
          <w:highlight w:val="none"/>
        </w:rPr>
        <w:t>，聚焦人工智能、低空经济等优势领域，力争在生成式人工智能算法优化、低空飞行器智能控制等前沿技术取得突破，形成一批具有自主知识产权的创新成果，打造京津冀数字技术创新的重要策源地。​</w:t>
      </w:r>
    </w:p>
    <w:p>
      <w:pPr>
        <w:pStyle w:val="7"/>
        <w:keepNext w:val="0"/>
        <w:keepLines w:val="0"/>
        <w:pageBreakBefore w:val="0"/>
        <w:kinsoku/>
        <w:wordWrap/>
        <w:overflowPunct/>
        <w:topLinePunct w:val="0"/>
        <w:bidi w:val="0"/>
        <w:snapToGrid/>
        <w:spacing w:beforeAutospacing="0" w:afterAutospacing="0" w:line="560" w:lineRule="exact"/>
        <w:ind w:left="0" w:leftChars="0" w:firstLine="640" w:firstLineChars="200"/>
        <w:rPr>
          <w:rFonts w:hint="default" w:ascii="Times New Roman" w:hAnsi="Times New Roman" w:eastAsia="仿宋" w:cs="Times New Roman"/>
          <w:b w:val="0"/>
          <w:bCs w:val="0"/>
          <w:color w:val="auto"/>
          <w:sz w:val="32"/>
          <w:szCs w:val="32"/>
          <w:highlight w:val="none"/>
          <w:lang w:val="en-US"/>
        </w:rPr>
      </w:pPr>
      <w:r>
        <w:rPr>
          <w:rFonts w:hint="default" w:ascii="Times New Roman" w:hAnsi="Times New Roman" w:eastAsia="楷体_GB2312" w:cs="Times New Roman"/>
          <w:b w:val="0"/>
          <w:bCs w:val="0"/>
          <w:color w:val="auto"/>
          <w:kern w:val="2"/>
          <w:sz w:val="32"/>
          <w:szCs w:val="32"/>
          <w:highlight w:val="none"/>
          <w:lang w:val="en-US" w:eastAsia="zh-CN" w:bidi="ar-SA"/>
        </w:rPr>
        <w:t>招引培育特色数字产业集群。</w:t>
      </w:r>
      <w:r>
        <w:rPr>
          <w:rFonts w:hint="default" w:ascii="Times New Roman" w:hAnsi="Times New Roman" w:eastAsia="仿宋" w:cs="Times New Roman"/>
          <w:b w:val="0"/>
          <w:bCs w:val="0"/>
          <w:color w:val="auto"/>
          <w:sz w:val="32"/>
          <w:szCs w:val="32"/>
          <w:highlight w:val="none"/>
        </w:rPr>
        <w:t>立足</w:t>
      </w:r>
      <w:r>
        <w:rPr>
          <w:rFonts w:hint="default" w:ascii="Times New Roman" w:hAnsi="Times New Roman" w:eastAsia="仿宋" w:cs="Times New Roman"/>
          <w:b w:val="0"/>
          <w:bCs w:val="0"/>
          <w:color w:val="auto"/>
          <w:sz w:val="32"/>
          <w:szCs w:val="32"/>
          <w:highlight w:val="none"/>
          <w:lang w:val="en-US" w:eastAsia="zh-CN"/>
        </w:rPr>
        <w:t>我区区位优势</w:t>
      </w:r>
      <w:r>
        <w:rPr>
          <w:rFonts w:hint="default" w:ascii="Times New Roman" w:hAnsi="Times New Roman" w:eastAsia="仿宋" w:cs="Times New Roman"/>
          <w:b w:val="0"/>
          <w:bCs w:val="0"/>
          <w:color w:val="auto"/>
          <w:sz w:val="32"/>
          <w:szCs w:val="32"/>
          <w:highlight w:val="none"/>
        </w:rPr>
        <w:t>与产业基础，深化智能网联汽车、数据标注</w:t>
      </w:r>
      <w:r>
        <w:rPr>
          <w:rFonts w:hint="eastAsia" w:asci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低空经济等特色产业布局。做强智能网联汽车产业，</w:t>
      </w:r>
      <w:r>
        <w:rPr>
          <w:rFonts w:hint="default" w:ascii="Times New Roman" w:hAnsi="Times New Roman" w:eastAsia="仿宋" w:cs="Times New Roman"/>
          <w:b w:val="0"/>
          <w:bCs w:val="0"/>
          <w:color w:val="auto"/>
          <w:sz w:val="32"/>
          <w:szCs w:val="32"/>
          <w:highlight w:val="none"/>
          <w:lang w:val="en-US" w:eastAsia="zh-CN"/>
        </w:rPr>
        <w:t>探索</w:t>
      </w:r>
      <w:r>
        <w:rPr>
          <w:rFonts w:hint="default" w:ascii="Times New Roman" w:hAnsi="Times New Roman" w:eastAsia="仿宋" w:cs="Times New Roman"/>
          <w:b w:val="0"/>
          <w:bCs w:val="0"/>
          <w:color w:val="auto"/>
          <w:sz w:val="32"/>
          <w:szCs w:val="32"/>
          <w:highlight w:val="none"/>
        </w:rPr>
        <w:t>打造智能网联汽车测试验证公共服务平台，吸引产业链上下游企业集聚</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提升数据标注产业能级，建设东丽区数据标注产业基地，塑造国内独具特色的数字产业发展高地。壮大低空经济产业集群，推动</w:t>
      </w:r>
      <w:r>
        <w:rPr>
          <w:rFonts w:hint="default" w:ascii="Times New Roman" w:hAnsi="Times New Roman" w:eastAsia="仿宋" w:cs="Times New Roman"/>
          <w:b w:val="0"/>
          <w:bCs w:val="0"/>
          <w:color w:val="auto"/>
          <w:sz w:val="32"/>
          <w:szCs w:val="32"/>
          <w:highlight w:val="none"/>
          <w:lang w:val="en-US" w:eastAsia="zh-CN"/>
        </w:rPr>
        <w:t>低空</w:t>
      </w:r>
      <w:r>
        <w:rPr>
          <w:rFonts w:hint="default" w:ascii="Times New Roman" w:hAnsi="Times New Roman" w:eastAsia="仿宋" w:cs="Times New Roman"/>
          <w:b w:val="0"/>
          <w:bCs w:val="0"/>
          <w:color w:val="auto"/>
          <w:sz w:val="32"/>
          <w:szCs w:val="32"/>
          <w:highlight w:val="none"/>
        </w:rPr>
        <w:t>产业链发展</w:t>
      </w:r>
      <w:r>
        <w:rPr>
          <w:rFonts w:hint="default" w:ascii="Times New Roman" w:hAnsi="Times New Roman" w:eastAsia="仿宋" w:cs="Times New Roman"/>
          <w:b w:val="0"/>
          <w:bCs w:val="0"/>
          <w:color w:val="auto"/>
          <w:sz w:val="32"/>
          <w:szCs w:val="32"/>
          <w:highlight w:val="none"/>
          <w:lang w:eastAsia="zh-CN"/>
        </w:rPr>
        <w:t>。</w:t>
      </w:r>
      <w:r>
        <w:rPr>
          <w:rFonts w:hint="eastAsia" w:ascii="Times New Roman" w:eastAsia="仿宋" w:cs="Times New Roman"/>
          <w:b w:val="0"/>
          <w:bCs w:val="0"/>
          <w:color w:val="auto"/>
          <w:sz w:val="32"/>
          <w:szCs w:val="32"/>
          <w:highlight w:val="none"/>
          <w:lang w:val="en-US" w:eastAsia="zh-CN"/>
        </w:rPr>
        <w:t>深度实施“人工智能+”行动，培育人工智能产业集聚区。</w:t>
      </w:r>
    </w:p>
    <w:p>
      <w:pPr>
        <w:pStyle w:val="7"/>
        <w:ind w:firstLine="640" w:firstLineChars="200"/>
        <w:rPr>
          <w:rFonts w:hint="default" w:ascii="Times New Roman" w:hAnsi="Times New Roman" w:eastAsia="仿宋" w:cs="Times New Roman"/>
          <w:b w:val="0"/>
          <w:bCs w:val="0"/>
          <w:color w:val="auto"/>
          <w:sz w:val="32"/>
          <w:szCs w:val="32"/>
          <w:highlight w:val="none"/>
        </w:rPr>
      </w:pPr>
      <w:bookmarkStart w:id="69" w:name="_Toc9462"/>
      <w:r>
        <w:rPr>
          <w:rFonts w:hint="default" w:ascii="Times New Roman" w:hAnsi="Times New Roman" w:eastAsia="楷体_GB2312" w:cs="Times New Roman"/>
          <w:b w:val="0"/>
          <w:bCs w:val="0"/>
          <w:color w:val="auto"/>
          <w:kern w:val="2"/>
          <w:sz w:val="32"/>
          <w:szCs w:val="32"/>
          <w:highlight w:val="none"/>
          <w:lang w:val="en-US" w:eastAsia="zh-CN" w:bidi="ar-SA"/>
        </w:rPr>
        <w:t>加速传统产业智改数转升级。</w:t>
      </w:r>
      <w:r>
        <w:rPr>
          <w:rFonts w:hint="default" w:ascii="Times New Roman" w:hAnsi="Times New Roman" w:eastAsia="仿宋" w:cs="Times New Roman"/>
          <w:b w:val="0"/>
          <w:bCs w:val="0"/>
          <w:color w:val="auto"/>
          <w:sz w:val="32"/>
          <w:szCs w:val="32"/>
          <w:highlight w:val="none"/>
        </w:rPr>
        <w:t>充分发挥区域产业资源优势，聚焦航空航天、高端装备、生物医药</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文化旅游、交通物流</w:t>
      </w:r>
      <w:r>
        <w:rPr>
          <w:rFonts w:hint="default" w:ascii="Times New Roman" w:hAnsi="Times New Roman" w:eastAsia="仿宋" w:cs="Times New Roman"/>
          <w:b w:val="0"/>
          <w:bCs w:val="0"/>
          <w:color w:val="auto"/>
          <w:sz w:val="32"/>
          <w:szCs w:val="32"/>
          <w:highlight w:val="none"/>
        </w:rPr>
        <w:t>等特色产业，推动制造业全链条、多维度数字化转型，构建具有区域竞争力的产业数字化生态。推动企业智改数转提档升级，打造一批全国领先的数字化转型标杆，推动农业</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制造业、</w:t>
      </w:r>
      <w:r>
        <w:rPr>
          <w:rFonts w:hint="default" w:ascii="Times New Roman" w:hAnsi="Times New Roman" w:eastAsia="仿宋" w:cs="Times New Roman"/>
          <w:b w:val="0"/>
          <w:bCs w:val="0"/>
          <w:color w:val="auto"/>
          <w:sz w:val="32"/>
          <w:szCs w:val="32"/>
          <w:highlight w:val="none"/>
        </w:rPr>
        <w:t>服务业数字化水平显著提升。</w:t>
      </w:r>
      <w:bookmarkEnd w:id="69"/>
    </w:p>
    <w:p>
      <w:pPr>
        <w:pStyle w:val="7"/>
        <w:keepNext w:val="0"/>
        <w:keepLines w:val="0"/>
        <w:pageBreakBefore w:val="0"/>
        <w:kinsoku/>
        <w:wordWrap/>
        <w:overflowPunct/>
        <w:topLinePunct w:val="0"/>
        <w:bidi w:val="0"/>
        <w:snapToGrid/>
        <w:spacing w:beforeAutospacing="0" w:afterAutospacing="0" w:line="560" w:lineRule="exact"/>
        <w:ind w:left="0" w:leftChars="0" w:firstLine="640" w:firstLineChars="200"/>
        <w:rPr>
          <w:rFonts w:hint="default" w:ascii="Times New Roman" w:hAnsi="Times New Roman" w:eastAsia="仿宋" w:cs="Times New Roman"/>
          <w:b w:val="0"/>
          <w:bCs w:val="0"/>
          <w:color w:val="auto"/>
          <w:kern w:val="2"/>
          <w:sz w:val="32"/>
          <w:szCs w:val="32"/>
          <w:highlight w:val="none"/>
          <w:lang w:val="en-US" w:eastAsia="zh-CN" w:bidi="ar-SA"/>
        </w:rPr>
      </w:pPr>
      <w:r>
        <w:rPr>
          <w:rFonts w:hint="default" w:ascii="Times New Roman" w:hAnsi="Times New Roman" w:eastAsia="楷体_GB2312" w:cs="Times New Roman"/>
          <w:b w:val="0"/>
          <w:bCs w:val="0"/>
          <w:color w:val="auto"/>
          <w:kern w:val="2"/>
          <w:sz w:val="32"/>
          <w:szCs w:val="32"/>
          <w:highlight w:val="none"/>
          <w:lang w:val="en-US" w:eastAsia="zh-CN" w:bidi="ar-SA"/>
        </w:rPr>
        <w:t>拓展产业数字融合应用场景。</w:t>
      </w:r>
      <w:r>
        <w:rPr>
          <w:rFonts w:hint="default" w:ascii="Times New Roman" w:hAnsi="Times New Roman" w:eastAsia="仿宋" w:cs="Times New Roman"/>
          <w:b w:val="0"/>
          <w:bCs w:val="0"/>
          <w:color w:val="auto"/>
          <w:kern w:val="2"/>
          <w:sz w:val="32"/>
          <w:szCs w:val="32"/>
          <w:highlight w:val="none"/>
          <w:lang w:val="en-US" w:eastAsia="zh-CN" w:bidi="ar-SA"/>
        </w:rPr>
        <w:t>围绕空天信息、智能网联汽车、北斗导航、平台经济等重点领域，系统布局示范性强、带动性广的融合应用场景。推进智能网联汽车测试、“车路空天”一体化感知体系</w:t>
      </w:r>
      <w:r>
        <w:rPr>
          <w:rFonts w:hint="eastAsia" w:ascii="Times New Roman" w:eastAsia="仿宋" w:cs="Times New Roman"/>
          <w:b w:val="0"/>
          <w:bCs w:val="0"/>
          <w:color w:val="auto"/>
          <w:kern w:val="2"/>
          <w:sz w:val="32"/>
          <w:szCs w:val="32"/>
          <w:highlight w:val="none"/>
          <w:lang w:val="en-US" w:eastAsia="zh-CN" w:bidi="ar-SA"/>
        </w:rPr>
        <w:t>、</w:t>
      </w:r>
      <w:r>
        <w:rPr>
          <w:rFonts w:hint="default" w:ascii="Times New Roman" w:hAnsi="Times New Roman" w:eastAsia="仿宋" w:cs="Times New Roman"/>
          <w:b w:val="0"/>
          <w:bCs w:val="0"/>
          <w:color w:val="auto"/>
          <w:kern w:val="2"/>
          <w:sz w:val="32"/>
          <w:szCs w:val="32"/>
          <w:highlight w:val="none"/>
          <w:lang w:val="en-US" w:eastAsia="zh-CN" w:bidi="ar-SA"/>
        </w:rPr>
        <w:t>无人机物流调度、低空经济数字服务等标杆场景建设</w:t>
      </w:r>
      <w:r>
        <w:rPr>
          <w:rFonts w:hint="eastAsia" w:ascii="Times New Roman" w:eastAsia="仿宋" w:cs="Times New Roman"/>
          <w:b w:val="0"/>
          <w:bCs w:val="0"/>
          <w:color w:val="auto"/>
          <w:kern w:val="2"/>
          <w:sz w:val="32"/>
          <w:szCs w:val="32"/>
          <w:highlight w:val="none"/>
          <w:lang w:val="en-US" w:eastAsia="zh-CN" w:bidi="ar-SA"/>
        </w:rPr>
        <w:t>。</w:t>
      </w:r>
      <w:r>
        <w:rPr>
          <w:rFonts w:hint="default" w:ascii="Times New Roman" w:hAnsi="Times New Roman" w:eastAsia="仿宋" w:cs="Times New Roman"/>
          <w:b w:val="0"/>
          <w:bCs w:val="0"/>
          <w:color w:val="auto"/>
          <w:kern w:val="2"/>
          <w:sz w:val="32"/>
          <w:szCs w:val="32"/>
          <w:highlight w:val="none"/>
          <w:lang w:val="en-US" w:eastAsia="zh-CN" w:bidi="ar-SA"/>
        </w:rPr>
        <w:t>支持工业互联网平台、人力资源服务平台等多元化平台经济发展，推动数据赋能</w:t>
      </w:r>
      <w:r>
        <w:rPr>
          <w:rFonts w:hint="eastAsia" w:ascii="Times New Roman" w:eastAsia="仿宋" w:cs="Times New Roman"/>
          <w:b w:val="0"/>
          <w:bCs w:val="0"/>
          <w:color w:val="auto"/>
          <w:kern w:val="2"/>
          <w:sz w:val="32"/>
          <w:szCs w:val="32"/>
          <w:highlight w:val="none"/>
          <w:lang w:val="en-US" w:eastAsia="zh-CN" w:bidi="ar-SA"/>
        </w:rPr>
        <w:t>优化提升传统产业</w:t>
      </w:r>
      <w:r>
        <w:rPr>
          <w:rFonts w:hint="default" w:ascii="Times New Roman" w:hAnsi="Times New Roman" w:eastAsia="仿宋" w:cs="Times New Roman"/>
          <w:b w:val="0"/>
          <w:bCs w:val="0"/>
          <w:color w:val="auto"/>
          <w:kern w:val="2"/>
          <w:sz w:val="32"/>
          <w:szCs w:val="32"/>
          <w:highlight w:val="none"/>
          <w:lang w:val="en-US" w:eastAsia="zh-CN" w:bidi="ar-SA"/>
        </w:rPr>
        <w:t>。通过场景创新促进技术迭代、模式创新与产业集聚，形成以应用带产业、以示范促推广的发展格局。</w:t>
      </w:r>
    </w:p>
    <w:p>
      <w:pPr>
        <w:pStyle w:val="7"/>
        <w:keepNext w:val="0"/>
        <w:keepLines w:val="0"/>
        <w:pageBreakBefore w:val="0"/>
        <w:kinsoku/>
        <w:wordWrap/>
        <w:overflowPunct/>
        <w:topLinePunct w:val="0"/>
        <w:bidi w:val="0"/>
        <w:snapToGrid/>
        <w:spacing w:beforeAutospacing="0" w:afterAutospacing="0" w:line="560" w:lineRule="exact"/>
        <w:ind w:left="0" w:leftChars="0" w:firstLine="640" w:firstLineChars="200"/>
        <w:rPr>
          <w:rFonts w:hint="default" w:ascii="Times New Roman" w:hAnsi="Times New Roman" w:eastAsia="仿宋" w:cs="Times New Roman"/>
          <w:b w:val="0"/>
          <w:bCs w:val="0"/>
          <w:color w:val="auto"/>
          <w:sz w:val="32"/>
          <w:szCs w:val="32"/>
          <w:highlight w:val="none"/>
        </w:rPr>
      </w:pPr>
      <w:r>
        <w:rPr>
          <w:rFonts w:hint="default" w:ascii="Times New Roman" w:hAnsi="Times New Roman" w:eastAsia="楷体" w:cs="Times New Roman"/>
          <w:color w:val="auto"/>
          <w:sz w:val="32"/>
          <w:szCs w:val="32"/>
          <w:highlight w:val="none"/>
          <w:lang w:val="en-US" w:eastAsia="zh-CN"/>
        </w:rPr>
        <w:t>培育京津冀数字化合作生态</w:t>
      </w:r>
      <w:r>
        <w:rPr>
          <w:rFonts w:hint="default" w:ascii="Times New Roman" w:hAnsi="Times New Roman" w:eastAsia="楷体" w:cs="Times New Roman"/>
          <w:b w:val="0"/>
          <w:bCs w:val="0"/>
          <w:color w:val="auto"/>
          <w:kern w:val="2"/>
          <w:sz w:val="32"/>
          <w:szCs w:val="32"/>
          <w:highlight w:val="none"/>
          <w:lang w:val="en-US" w:eastAsia="zh-CN" w:bidi="ar-SA"/>
        </w:rPr>
        <w:t>。</w:t>
      </w:r>
      <w:r>
        <w:rPr>
          <w:rFonts w:hint="default" w:ascii="Times New Roman" w:hAnsi="Times New Roman" w:eastAsia="仿宋" w:cs="Times New Roman"/>
          <w:b w:val="0"/>
          <w:bCs w:val="0"/>
          <w:color w:val="auto"/>
          <w:sz w:val="32"/>
          <w:szCs w:val="32"/>
          <w:highlight w:val="none"/>
        </w:rPr>
        <w:t>深度融入京津冀协同发展战略，主动对接北京数字经济创新资源。加强与京津冀重点区域</w:t>
      </w:r>
      <w:r>
        <w:rPr>
          <w:rFonts w:hint="default" w:ascii="Times New Roman" w:hAnsi="Times New Roman" w:eastAsia="仿宋" w:cs="Times New Roman"/>
          <w:b w:val="0"/>
          <w:bCs w:val="0"/>
          <w:color w:val="auto"/>
          <w:sz w:val="32"/>
          <w:szCs w:val="32"/>
          <w:highlight w:val="none"/>
          <w:lang w:val="en-US" w:eastAsia="zh-CN"/>
        </w:rPr>
        <w:t>及重要央企</w:t>
      </w:r>
      <w:r>
        <w:rPr>
          <w:rFonts w:hint="default" w:ascii="Times New Roman" w:hAnsi="Times New Roman" w:eastAsia="仿宋" w:cs="Times New Roman"/>
          <w:b w:val="0"/>
          <w:bCs w:val="0"/>
          <w:color w:val="auto"/>
          <w:sz w:val="32"/>
          <w:szCs w:val="32"/>
          <w:highlight w:val="none"/>
        </w:rPr>
        <w:t>在数字基础设施、数据要素流通、产业协同等方面的合作，推动设立</w:t>
      </w:r>
      <w:r>
        <w:rPr>
          <w:rFonts w:hint="default" w:ascii="Times New Roman" w:hAnsi="Times New Roman" w:eastAsia="仿宋" w:cs="Times New Roman"/>
          <w:b w:val="0"/>
          <w:bCs w:val="0"/>
          <w:color w:val="auto"/>
          <w:sz w:val="32"/>
          <w:szCs w:val="32"/>
          <w:highlight w:val="none"/>
          <w:lang w:val="en-US" w:eastAsia="zh-CN"/>
        </w:rPr>
        <w:t>相关</w:t>
      </w:r>
      <w:r>
        <w:rPr>
          <w:rFonts w:hint="default" w:ascii="Times New Roman" w:hAnsi="Times New Roman" w:eastAsia="仿宋" w:cs="Times New Roman"/>
          <w:b w:val="0"/>
          <w:bCs w:val="0"/>
          <w:color w:val="auto"/>
          <w:sz w:val="32"/>
          <w:szCs w:val="32"/>
          <w:highlight w:val="none"/>
        </w:rPr>
        <w:t>数字经济发展基金，促进数字技术、人才、资本等要素在区域内自由流动，将东丽区打造成为京津冀数字经济合作的关键枢纽。​</w:t>
      </w:r>
    </w:p>
    <w:p>
      <w:pPr>
        <w:pStyle w:val="7"/>
        <w:keepNext w:val="0"/>
        <w:keepLines w:val="0"/>
        <w:pageBreakBefore w:val="0"/>
        <w:kinsoku/>
        <w:wordWrap/>
        <w:overflowPunct/>
        <w:topLinePunct w:val="0"/>
        <w:bidi w:val="0"/>
        <w:snapToGrid/>
        <w:spacing w:beforeAutospacing="0" w:afterAutospacing="0" w:line="560" w:lineRule="exact"/>
        <w:ind w:left="0" w:leftChars="0" w:firstLine="64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楷体_GB2312" w:cs="Times New Roman"/>
          <w:b w:val="0"/>
          <w:bCs w:val="0"/>
          <w:color w:val="auto"/>
          <w:kern w:val="2"/>
          <w:sz w:val="32"/>
          <w:szCs w:val="32"/>
          <w:highlight w:val="none"/>
          <w:lang w:val="en-US" w:eastAsia="zh-CN" w:bidi="ar-SA"/>
        </w:rPr>
        <w:t>引领全市数据要素改革示范。</w:t>
      </w:r>
      <w:r>
        <w:rPr>
          <w:rFonts w:hint="default" w:ascii="Times New Roman" w:hAnsi="Times New Roman" w:eastAsia="仿宋" w:cs="Times New Roman"/>
          <w:b w:val="0"/>
          <w:bCs w:val="0"/>
          <w:color w:val="auto"/>
          <w:sz w:val="32"/>
          <w:szCs w:val="32"/>
          <w:highlight w:val="none"/>
        </w:rPr>
        <w:t>健全</w:t>
      </w:r>
      <w:r>
        <w:rPr>
          <w:rFonts w:hint="default" w:ascii="Times New Roman" w:hAnsi="Times New Roman" w:eastAsia="仿宋" w:cs="Times New Roman"/>
          <w:b w:val="0"/>
          <w:bCs w:val="0"/>
          <w:color w:val="auto"/>
          <w:sz w:val="32"/>
          <w:szCs w:val="32"/>
          <w:highlight w:val="none"/>
          <w:lang w:val="en-US" w:eastAsia="zh-CN"/>
        </w:rPr>
        <w:t>公共</w:t>
      </w:r>
      <w:r>
        <w:rPr>
          <w:rFonts w:hint="default" w:ascii="Times New Roman" w:hAnsi="Times New Roman" w:eastAsia="仿宋" w:cs="Times New Roman"/>
          <w:b w:val="0"/>
          <w:bCs w:val="0"/>
          <w:color w:val="auto"/>
          <w:sz w:val="32"/>
          <w:szCs w:val="32"/>
          <w:highlight w:val="none"/>
        </w:rPr>
        <w:t>数据</w:t>
      </w:r>
      <w:r>
        <w:rPr>
          <w:rFonts w:hint="default" w:ascii="Times New Roman" w:hAnsi="Times New Roman" w:eastAsia="仿宋" w:cs="Times New Roman"/>
          <w:b w:val="0"/>
          <w:bCs w:val="0"/>
          <w:color w:val="auto"/>
          <w:sz w:val="32"/>
          <w:szCs w:val="32"/>
          <w:highlight w:val="none"/>
          <w:lang w:val="en-US" w:eastAsia="zh-CN"/>
        </w:rPr>
        <w:t>授权运营及收益分配、交易流通等相关制度</w:t>
      </w:r>
      <w:r>
        <w:rPr>
          <w:rFonts w:hint="default" w:ascii="Times New Roman" w:hAnsi="Times New Roman" w:eastAsia="仿宋" w:cs="Times New Roman"/>
          <w:b w:val="0"/>
          <w:bCs w:val="0"/>
          <w:color w:val="auto"/>
          <w:sz w:val="32"/>
          <w:szCs w:val="32"/>
          <w:highlight w:val="none"/>
        </w:rPr>
        <w:t>，推动数据要素市场化配置改革。探索数据要素与实体经济深度融合的创新模式</w:t>
      </w:r>
      <w:r>
        <w:rPr>
          <w:rFonts w:hint="default" w:ascii="Times New Roman" w:hAnsi="Times New Roman" w:eastAsia="仿宋" w:cs="Times New Roman"/>
          <w:b w:val="0"/>
          <w:bCs w:val="0"/>
          <w:color w:val="auto"/>
          <w:sz w:val="32"/>
          <w:szCs w:val="32"/>
          <w:highlight w:val="none"/>
          <w:lang w:eastAsia="zh-CN"/>
        </w:rPr>
        <w:t>，围</w:t>
      </w:r>
      <w:r>
        <w:rPr>
          <w:rFonts w:hint="default" w:ascii="Times New Roman" w:hAnsi="Times New Roman" w:eastAsia="仿宋" w:cs="Times New Roman"/>
          <w:b w:val="0"/>
          <w:bCs w:val="0"/>
          <w:color w:val="auto"/>
          <w:sz w:val="32"/>
          <w:szCs w:val="32"/>
          <w:highlight w:val="none"/>
        </w:rPr>
        <w:t>绕航空航天、生物医药、智能网联汽车</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智能制造、知识产权、地质调查</w:t>
      </w:r>
      <w:r>
        <w:rPr>
          <w:rFonts w:hint="default" w:ascii="Times New Roman" w:hAnsi="Times New Roman" w:eastAsia="仿宋" w:cs="Times New Roman"/>
          <w:b w:val="0"/>
          <w:bCs w:val="0"/>
          <w:color w:val="auto"/>
          <w:sz w:val="32"/>
          <w:szCs w:val="32"/>
          <w:highlight w:val="none"/>
        </w:rPr>
        <w:t>等特色产业领域，</w:t>
      </w:r>
      <w:r>
        <w:rPr>
          <w:rFonts w:hint="default" w:ascii="Times New Roman" w:hAnsi="Times New Roman" w:eastAsia="仿宋" w:cs="Times New Roman"/>
          <w:b w:val="0"/>
          <w:bCs w:val="0"/>
          <w:color w:val="auto"/>
          <w:sz w:val="32"/>
          <w:szCs w:val="32"/>
          <w:highlight w:val="none"/>
          <w:lang w:val="en-US" w:eastAsia="zh-CN"/>
        </w:rPr>
        <w:t>丰富完善</w:t>
      </w:r>
      <w:r>
        <w:rPr>
          <w:rFonts w:hint="default" w:ascii="Times New Roman" w:hAnsi="Times New Roman" w:eastAsia="仿宋" w:cs="Times New Roman"/>
          <w:b w:val="0"/>
          <w:bCs w:val="0"/>
          <w:color w:val="auto"/>
          <w:sz w:val="32"/>
          <w:szCs w:val="32"/>
          <w:highlight w:val="none"/>
        </w:rPr>
        <w:t>数据要素市场体系</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探索区监管国有企业数据资产管理工作</w:t>
      </w:r>
      <w:r>
        <w:rPr>
          <w:rFonts w:hint="default" w:ascii="Times New Roman" w:hAnsi="Times New Roman" w:eastAsia="仿宋" w:cs="Times New Roman"/>
          <w:b w:val="0"/>
          <w:bCs w:val="0"/>
          <w:color w:val="auto"/>
          <w:sz w:val="32"/>
          <w:szCs w:val="32"/>
          <w:highlight w:val="none"/>
        </w:rPr>
        <w:t>，</w:t>
      </w:r>
      <w:r>
        <w:rPr>
          <w:rFonts w:hint="default" w:ascii="Times New Roman" w:hAnsi="Times New Roman" w:eastAsia="仿宋" w:cs="Times New Roman"/>
          <w:b w:val="0"/>
          <w:bCs w:val="0"/>
          <w:color w:val="auto"/>
          <w:sz w:val="32"/>
          <w:szCs w:val="32"/>
          <w:highlight w:val="none"/>
          <w:lang w:val="en-US" w:eastAsia="zh-CN"/>
        </w:rPr>
        <w:t>试点首席数据官制度，</w:t>
      </w:r>
      <w:r>
        <w:rPr>
          <w:rFonts w:hint="default" w:ascii="Times New Roman" w:hAnsi="Times New Roman" w:eastAsia="仿宋" w:cs="Times New Roman"/>
          <w:b w:val="0"/>
          <w:bCs w:val="0"/>
          <w:color w:val="auto"/>
          <w:sz w:val="32"/>
          <w:szCs w:val="32"/>
          <w:highlight w:val="none"/>
        </w:rPr>
        <w:t>形成可在全市推广的数据要素改革经验。</w:t>
      </w:r>
    </w:p>
    <w:p>
      <w:pPr>
        <w:keepNext w:val="0"/>
        <w:keepLines w:val="0"/>
        <w:pageBreakBefore w:val="0"/>
        <w:numPr>
          <w:ilvl w:val="0"/>
          <w:numId w:val="1"/>
        </w:numPr>
        <w:kinsoku/>
        <w:wordWrap/>
        <w:overflowPunct/>
        <w:topLinePunct w:val="0"/>
        <w:bidi w:val="0"/>
        <w:snapToGrid/>
        <w:spacing w:beforeAutospacing="0" w:afterAutospacing="0" w:line="560" w:lineRule="exact"/>
        <w:ind w:left="0" w:leftChars="0" w:firstLine="0" w:firstLineChars="0"/>
        <w:textAlignment w:val="auto"/>
        <w:outlineLvl w:val="0"/>
        <w:rPr>
          <w:rFonts w:hint="default" w:ascii="Times New Roman" w:hAnsi="Times New Roman" w:eastAsia="黑体" w:cs="Times New Roman"/>
          <w:b w:val="0"/>
          <w:bCs w:val="0"/>
          <w:color w:val="auto"/>
          <w:sz w:val="32"/>
          <w:szCs w:val="32"/>
          <w:highlight w:val="none"/>
          <w:lang w:val="en-US" w:eastAsia="zh-CN"/>
        </w:rPr>
      </w:pPr>
      <w:bookmarkStart w:id="70" w:name="_Toc25383"/>
      <w:bookmarkStart w:id="71" w:name="_Toc32561"/>
      <w:bookmarkStart w:id="72" w:name="_Toc31717"/>
      <w:bookmarkStart w:id="73" w:name="_Toc15670"/>
      <w:bookmarkStart w:id="74" w:name="_Toc9020"/>
      <w:bookmarkStart w:id="75" w:name="_Toc21025"/>
      <w:r>
        <w:rPr>
          <w:rFonts w:hint="default" w:ascii="Times New Roman" w:hAnsi="Times New Roman" w:eastAsia="黑体" w:cs="Times New Roman"/>
          <w:b w:val="0"/>
          <w:bCs w:val="0"/>
          <w:color w:val="auto"/>
          <w:sz w:val="32"/>
          <w:szCs w:val="32"/>
          <w:highlight w:val="none"/>
          <w:lang w:val="en-US" w:eastAsia="zh-CN"/>
        </w:rPr>
        <w:t>主要任务</w:t>
      </w:r>
      <w:bookmarkEnd w:id="70"/>
    </w:p>
    <w:p>
      <w:pPr>
        <w:keepNext w:val="0"/>
        <w:keepLines w:val="0"/>
        <w:pageBreakBefore w:val="0"/>
        <w:numPr>
          <w:ilvl w:val="0"/>
          <w:numId w:val="0"/>
        </w:numPr>
        <w:kinsoku/>
        <w:wordWrap/>
        <w:overflowPunct/>
        <w:topLinePunct w:val="0"/>
        <w:bidi w:val="0"/>
        <w:snapToGrid/>
        <w:spacing w:beforeAutospacing="0" w:afterAutospacing="0" w:line="560" w:lineRule="exact"/>
        <w:ind w:leftChars="0" w:firstLine="640" w:firstLineChars="200"/>
        <w:textAlignment w:val="auto"/>
        <w:outlineLvl w:val="1"/>
        <w:rPr>
          <w:rFonts w:hint="default" w:ascii="Times New Roman" w:hAnsi="Times New Roman" w:eastAsia="楷体" w:cs="Times New Roman"/>
          <w:b w:val="0"/>
          <w:bCs w:val="0"/>
          <w:color w:val="auto"/>
          <w:sz w:val="32"/>
          <w:szCs w:val="32"/>
          <w:highlight w:val="none"/>
          <w:lang w:val="en-US" w:eastAsia="zh-CN"/>
        </w:rPr>
      </w:pPr>
      <w:bookmarkStart w:id="76" w:name="_Toc3978"/>
      <w:r>
        <w:rPr>
          <w:rFonts w:hint="default" w:ascii="Times New Roman" w:hAnsi="Times New Roman" w:eastAsia="楷体" w:cs="Times New Roman"/>
          <w:b w:val="0"/>
          <w:bCs w:val="0"/>
          <w:color w:val="auto"/>
          <w:sz w:val="32"/>
          <w:szCs w:val="32"/>
          <w:highlight w:val="none"/>
          <w:lang w:val="en-US" w:eastAsia="zh-CN"/>
        </w:rPr>
        <w:t>（一）完善数字基础设施，打造区域创新发展新动力</w:t>
      </w:r>
      <w:bookmarkEnd w:id="71"/>
      <w:bookmarkEnd w:id="72"/>
      <w:bookmarkEnd w:id="76"/>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 w:cs="Times New Roman"/>
          <w:b w:val="0"/>
          <w:bCs w:val="0"/>
          <w:color w:val="auto"/>
          <w:kern w:val="2"/>
          <w:sz w:val="32"/>
          <w:szCs w:val="32"/>
          <w:highlight w:val="none"/>
          <w:lang w:val="en-US" w:eastAsia="zh-CN" w:bidi="ar-SA"/>
        </w:rPr>
      </w:pPr>
      <w:bookmarkStart w:id="77" w:name="_Toc23426"/>
      <w:bookmarkStart w:id="78" w:name="_Toc4683"/>
      <w:bookmarkStart w:id="79" w:name="_Toc5866"/>
      <w:bookmarkStart w:id="80" w:name="_Toc28964"/>
      <w:r>
        <w:rPr>
          <w:rFonts w:hint="default" w:ascii="Times New Roman" w:hAnsi="Times New Roman" w:eastAsia="仿宋" w:cs="Times New Roman"/>
          <w:b w:val="0"/>
          <w:bCs w:val="0"/>
          <w:color w:val="auto"/>
          <w:kern w:val="2"/>
          <w:sz w:val="32"/>
          <w:szCs w:val="32"/>
          <w:highlight w:val="none"/>
          <w:lang w:val="en-US" w:eastAsia="zh-CN" w:bidi="ar-SA"/>
        </w:rPr>
        <w:t>1.构建高效协同的数字基础设施体系</w:t>
      </w:r>
      <w:bookmarkEnd w:id="77"/>
      <w:bookmarkEnd w:id="78"/>
      <w:bookmarkEnd w:id="79"/>
      <w:bookmarkEnd w:id="80"/>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rPr>
          <w:rFonts w:hint="default" w:ascii="Times New Roman" w:hAnsi="Times New Roman" w:eastAsia="楷体" w:cs="Times New Roman"/>
          <w:color w:val="auto"/>
          <w:sz w:val="32"/>
          <w:szCs w:val="32"/>
          <w:highlight w:val="none"/>
        </w:rPr>
      </w:pPr>
      <w:r>
        <w:rPr>
          <w:rFonts w:hint="default" w:ascii="Times New Roman" w:hAnsi="Times New Roman" w:eastAsia="楷体" w:cs="Times New Roman"/>
          <w:color w:val="auto"/>
          <w:sz w:val="32"/>
          <w:szCs w:val="32"/>
          <w:highlight w:val="none"/>
        </w:rPr>
        <w:t>推进网络</w:t>
      </w:r>
      <w:r>
        <w:rPr>
          <w:rFonts w:hint="default" w:ascii="Times New Roman" w:hAnsi="Times New Roman" w:eastAsia="楷体" w:cs="Times New Roman"/>
          <w:color w:val="auto"/>
          <w:sz w:val="32"/>
          <w:szCs w:val="32"/>
          <w:highlight w:val="none"/>
          <w:lang w:val="en-US" w:eastAsia="zh-CN"/>
        </w:rPr>
        <w:t>基础设施</w:t>
      </w:r>
      <w:r>
        <w:rPr>
          <w:rFonts w:hint="default" w:ascii="Times New Roman" w:hAnsi="Times New Roman" w:eastAsia="楷体" w:cs="Times New Roman"/>
          <w:color w:val="auto"/>
          <w:sz w:val="32"/>
          <w:szCs w:val="32"/>
          <w:highlight w:val="none"/>
        </w:rPr>
        <w:t>建设</w:t>
      </w:r>
      <w:r>
        <w:rPr>
          <w:rFonts w:hint="default" w:ascii="Times New Roman" w:hAnsi="Times New Roman" w:eastAsia="楷体" w:cs="Times New Roman"/>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完成海河柳林“设计之都”</w:t>
      </w:r>
      <w:r>
        <w:rPr>
          <w:rFonts w:hint="eastAsia" w:ascii="Times New Roman" w:hAnsi="Times New Roman" w:eastAsia="仿宋" w:cs="Times New Roman"/>
          <w:b w:val="0"/>
          <w:bCs w:val="0"/>
          <w:color w:val="auto"/>
          <w:sz w:val="32"/>
          <w:szCs w:val="32"/>
          <w:highlight w:val="none"/>
          <w:lang w:val="en-US" w:eastAsia="zh-CN"/>
        </w:rPr>
        <w:t>核心区</w:t>
      </w:r>
      <w:r>
        <w:rPr>
          <w:rFonts w:hint="default" w:ascii="Times New Roman" w:hAnsi="Times New Roman" w:eastAsia="仿宋" w:cs="Times New Roman"/>
          <w:b w:val="0"/>
          <w:bCs w:val="0"/>
          <w:color w:val="auto"/>
          <w:sz w:val="32"/>
          <w:szCs w:val="32"/>
          <w:highlight w:val="none"/>
          <w:lang w:val="en-US" w:eastAsia="zh-CN"/>
        </w:rPr>
        <w:t>、天开东丽园、机场区域、玉湖冷链等重点场景的5G-A连续覆盖；推进重要企业、工业园区的5G-A改造升级，确保重点区域网络性能达到行业领先水平。升级50G PON网络，实现万兆光纤到企、到楼，为智能制造、高清视频、XR/元宇宙等大带宽业务提供“双万兆”接入能力，构建高速、稳定、低时延的千兆光网底座。</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楷体" w:cs="Times New Roman"/>
          <w:color w:val="auto"/>
          <w:sz w:val="32"/>
          <w:szCs w:val="32"/>
          <w:highlight w:val="none"/>
          <w:lang w:val="en-US" w:eastAsia="zh-CN"/>
        </w:rPr>
        <w:t>推进边缘算力布局</w:t>
      </w:r>
      <w:r>
        <w:rPr>
          <w:rFonts w:hint="default" w:ascii="Times New Roman" w:hAnsi="Times New Roman" w:eastAsia="楷体" w:cs="Times New Roman"/>
          <w:color w:val="auto"/>
          <w:sz w:val="32"/>
          <w:szCs w:val="32"/>
          <w:highlight w:val="none"/>
        </w:rPr>
        <w:t>。</w:t>
      </w:r>
      <w:r>
        <w:rPr>
          <w:rFonts w:hint="default" w:ascii="Times New Roman" w:hAnsi="Times New Roman" w:eastAsia="仿宋" w:cs="Times New Roman"/>
          <w:b w:val="0"/>
          <w:bCs w:val="0"/>
          <w:color w:val="auto"/>
          <w:sz w:val="32"/>
          <w:szCs w:val="32"/>
          <w:highlight w:val="none"/>
        </w:rPr>
        <w:t>重点发展边缘算力节点，按照</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需求导向、精准布局</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原则，在智能制造、低空经济</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航空航天、生物医药、氢能产业</w:t>
      </w:r>
      <w:r>
        <w:rPr>
          <w:rFonts w:hint="default" w:ascii="Times New Roman" w:hAnsi="Times New Roman" w:eastAsia="仿宋" w:cs="Times New Roman"/>
          <w:b w:val="0"/>
          <w:bCs w:val="0"/>
          <w:color w:val="auto"/>
          <w:sz w:val="32"/>
          <w:szCs w:val="32"/>
          <w:highlight w:val="none"/>
        </w:rPr>
        <w:t>等场景周边建设分布式边缘计算中心，形成</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即时响应、弹性扩展</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的算力服务体系。</w:t>
      </w:r>
      <w:r>
        <w:rPr>
          <w:rFonts w:hint="default" w:ascii="Times New Roman" w:hAnsi="Times New Roman" w:eastAsia="仿宋" w:cs="Times New Roman"/>
          <w:b w:val="0"/>
          <w:bCs w:val="0"/>
          <w:color w:val="auto"/>
          <w:sz w:val="32"/>
          <w:szCs w:val="32"/>
          <w:highlight w:val="none"/>
          <w:lang w:val="en-US" w:eastAsia="zh-CN"/>
        </w:rPr>
        <w:t>依托边缘算力节点项目，构建“2+1”万兆智算机房集群、全域光纤管网、5G精品网络及智能分析体系。</w:t>
      </w:r>
      <w:r>
        <w:rPr>
          <w:rFonts w:hint="default" w:ascii="Times New Roman" w:hAnsi="Times New Roman" w:eastAsia="仿宋" w:cs="Times New Roman"/>
          <w:b w:val="0"/>
          <w:bCs w:val="0"/>
          <w:color w:val="auto"/>
          <w:sz w:val="32"/>
          <w:szCs w:val="32"/>
          <w:highlight w:val="none"/>
        </w:rPr>
        <w:t>在产业园区部署模块化边缘算力设备，重点满足数据预处理、实时计算等低时延需求</w:t>
      </w:r>
      <w:r>
        <w:rPr>
          <w:rFonts w:hint="default" w:ascii="Times New Roman" w:hAnsi="Times New Roman" w:eastAsia="仿宋" w:cs="Times New Roman"/>
          <w:b w:val="0"/>
          <w:bCs w:val="0"/>
          <w:color w:val="auto"/>
          <w:sz w:val="32"/>
          <w:szCs w:val="32"/>
          <w:highlight w:val="none"/>
          <w:lang w:eastAsia="zh-CN"/>
        </w:rPr>
        <w:t>。</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rPr>
          <w:rFonts w:hint="default" w:ascii="Times New Roman" w:hAnsi="Times New Roman" w:cs="Times New Roman"/>
          <w:color w:val="auto"/>
          <w:highlight w:val="none"/>
        </w:rPr>
      </w:pPr>
      <w:r>
        <w:rPr>
          <w:rFonts w:hint="default" w:ascii="Times New Roman" w:hAnsi="Times New Roman" w:eastAsia="楷体" w:cs="Times New Roman"/>
          <w:color w:val="auto"/>
          <w:sz w:val="32"/>
          <w:szCs w:val="32"/>
          <w:highlight w:val="none"/>
        </w:rPr>
        <w:t>优化算力支撑体系。</w:t>
      </w:r>
      <w:r>
        <w:rPr>
          <w:rFonts w:hint="default" w:ascii="Times New Roman" w:hAnsi="Times New Roman" w:eastAsia="仿宋" w:cs="Times New Roman"/>
          <w:b w:val="0"/>
          <w:bCs w:val="0"/>
          <w:color w:val="auto"/>
          <w:sz w:val="32"/>
          <w:szCs w:val="32"/>
          <w:highlight w:val="none"/>
        </w:rPr>
        <w:t>充分发挥天津市算力调度机制优势，积极对接区域算力节点资源，打通与市级算力调度平台的连接通道，实现算力资源的</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按需调用、动态分配</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通过算力券等创新模式实现跨区域资源协同。构建混合云管理</w:t>
      </w:r>
      <w:r>
        <w:rPr>
          <w:rFonts w:hint="default" w:ascii="Times New Roman" w:hAnsi="Times New Roman" w:eastAsia="仿宋" w:cs="Times New Roman"/>
          <w:b w:val="0"/>
          <w:bCs w:val="0"/>
          <w:color w:val="auto"/>
          <w:sz w:val="32"/>
          <w:szCs w:val="32"/>
          <w:highlight w:val="none"/>
          <w:lang w:val="en-US" w:eastAsia="zh-CN"/>
        </w:rPr>
        <w:t>模式</w:t>
      </w:r>
      <w:r>
        <w:rPr>
          <w:rFonts w:hint="default" w:ascii="Times New Roman" w:hAnsi="Times New Roman" w:eastAsia="仿宋" w:cs="Times New Roman"/>
          <w:b w:val="0"/>
          <w:bCs w:val="0"/>
          <w:color w:val="auto"/>
          <w:sz w:val="32"/>
          <w:szCs w:val="32"/>
          <w:highlight w:val="none"/>
        </w:rPr>
        <w:t>，实现关键业务本地处理与复杂计算云端协同的运行机制</w:t>
      </w:r>
      <w:r>
        <w:rPr>
          <w:rFonts w:hint="default" w:ascii="Times New Roman" w:hAnsi="Times New Roman" w:eastAsia="仿宋" w:cs="Times New Roman"/>
          <w:b w:val="0"/>
          <w:bCs w:val="0"/>
          <w:color w:val="auto"/>
          <w:sz w:val="32"/>
          <w:szCs w:val="32"/>
          <w:highlight w:val="none"/>
          <w:lang w:eastAsia="zh-CN"/>
        </w:rPr>
        <w:t>。</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 w:cs="Times New Roman"/>
          <w:b w:val="0"/>
          <w:bCs w:val="0"/>
          <w:color w:val="auto"/>
          <w:sz w:val="32"/>
          <w:szCs w:val="32"/>
          <w:highlight w:val="none"/>
        </w:rPr>
      </w:pPr>
      <w:bookmarkStart w:id="81" w:name="_Toc20196"/>
      <w:bookmarkStart w:id="82" w:name="_Toc587"/>
      <w:bookmarkStart w:id="83" w:name="_Toc9068"/>
      <w:bookmarkStart w:id="84" w:name="_Toc30621"/>
      <w:r>
        <w:rPr>
          <w:rFonts w:hint="default" w:ascii="Times New Roman" w:hAnsi="Times New Roman" w:eastAsia="仿宋" w:cs="Times New Roman"/>
          <w:b w:val="0"/>
          <w:bCs w:val="0"/>
          <w:color w:val="auto"/>
          <w:sz w:val="32"/>
          <w:szCs w:val="32"/>
          <w:highlight w:val="none"/>
          <w:lang w:val="en-US" w:eastAsia="zh-CN"/>
        </w:rPr>
        <w:t>2.</w:t>
      </w:r>
      <w:r>
        <w:rPr>
          <w:rFonts w:hint="default" w:ascii="Times New Roman" w:hAnsi="Times New Roman" w:eastAsia="仿宋" w:cs="Times New Roman"/>
          <w:b w:val="0"/>
          <w:bCs w:val="0"/>
          <w:color w:val="auto"/>
          <w:sz w:val="32"/>
          <w:szCs w:val="32"/>
          <w:highlight w:val="none"/>
        </w:rPr>
        <w:t>打造数字经济人才实训基地</w:t>
      </w:r>
      <w:bookmarkEnd w:id="81"/>
      <w:bookmarkEnd w:id="82"/>
      <w:bookmarkEnd w:id="83"/>
      <w:bookmarkEnd w:id="84"/>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 w:cs="Times New Roman"/>
          <w:b w:val="0"/>
          <w:bCs w:val="0"/>
          <w:color w:val="auto"/>
          <w:sz w:val="32"/>
          <w:szCs w:val="32"/>
          <w:highlight w:val="none"/>
        </w:rPr>
      </w:pPr>
      <w:r>
        <w:rPr>
          <w:rFonts w:hint="default" w:ascii="Times New Roman" w:hAnsi="Times New Roman" w:eastAsia="楷体" w:cs="Times New Roman"/>
          <w:b w:val="0"/>
          <w:bCs w:val="0"/>
          <w:color w:val="auto"/>
          <w:sz w:val="32"/>
          <w:szCs w:val="32"/>
          <w:highlight w:val="none"/>
        </w:rPr>
        <w:t>共建机器学习与大模型实训平台，强化产业技术赋能</w:t>
      </w:r>
      <w:r>
        <w:rPr>
          <w:rFonts w:hint="default" w:ascii="Times New Roman" w:hAnsi="Times New Roman" w:eastAsia="楷体"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依托</w:t>
      </w:r>
      <w:r>
        <w:rPr>
          <w:rFonts w:hint="default" w:ascii="Times New Roman" w:hAnsi="Times New Roman" w:eastAsia="仿宋" w:cs="Times New Roman"/>
          <w:b w:val="0"/>
          <w:bCs w:val="0"/>
          <w:color w:val="auto"/>
          <w:sz w:val="32"/>
          <w:szCs w:val="32"/>
          <w:highlight w:val="none"/>
          <w:lang w:val="en-US" w:eastAsia="zh-CN"/>
        </w:rPr>
        <w:t>科研院所、企业协会</w:t>
      </w:r>
      <w:r>
        <w:rPr>
          <w:rFonts w:hint="eastAsia" w:ascii="Times New Roman" w:hAnsi="Times New Roman" w:eastAsia="仿宋" w:cs="Times New Roman"/>
          <w:b w:val="0"/>
          <w:bCs w:val="0"/>
          <w:color w:val="auto"/>
          <w:sz w:val="32"/>
          <w:szCs w:val="32"/>
          <w:highlight w:val="none"/>
          <w:lang w:val="en-US" w:eastAsia="zh-CN"/>
        </w:rPr>
        <w:t>等</w:t>
      </w:r>
      <w:r>
        <w:rPr>
          <w:rFonts w:hint="default" w:ascii="Times New Roman" w:hAnsi="Times New Roman" w:eastAsia="仿宋" w:cs="Times New Roman"/>
          <w:b w:val="0"/>
          <w:bCs w:val="0"/>
          <w:color w:val="auto"/>
          <w:sz w:val="32"/>
          <w:szCs w:val="32"/>
          <w:highlight w:val="none"/>
          <w:lang w:val="en-US" w:eastAsia="zh-CN"/>
        </w:rPr>
        <w:t>资源</w:t>
      </w:r>
      <w:r>
        <w:rPr>
          <w:rFonts w:hint="default" w:ascii="Times New Roman" w:hAnsi="Times New Roman" w:eastAsia="仿宋" w:cs="Times New Roman"/>
          <w:b w:val="0"/>
          <w:bCs w:val="0"/>
          <w:color w:val="auto"/>
          <w:sz w:val="32"/>
          <w:szCs w:val="32"/>
          <w:highlight w:val="none"/>
        </w:rPr>
        <w:t>，联合装备制造龙头企业，共建机器学习、模型实训平台，聚焦工业场景中的</w:t>
      </w:r>
      <w:r>
        <w:rPr>
          <w:rFonts w:hint="default" w:ascii="Times New Roman" w:hAnsi="Times New Roman" w:eastAsia="仿宋" w:cs="Times New Roman"/>
          <w:b w:val="0"/>
          <w:bCs w:val="0"/>
          <w:color w:val="auto"/>
          <w:kern w:val="2"/>
          <w:sz w:val="32"/>
          <w:szCs w:val="32"/>
          <w:highlight w:val="none"/>
          <w:lang w:val="en-US" w:eastAsia="zh-CN" w:bidi="ar-SA"/>
        </w:rPr>
        <w:t>AI</w:t>
      </w:r>
      <w:r>
        <w:rPr>
          <w:rFonts w:hint="default" w:ascii="Times New Roman" w:hAnsi="Times New Roman" w:eastAsia="仿宋" w:cs="Times New Roman"/>
          <w:b w:val="0"/>
          <w:bCs w:val="0"/>
          <w:color w:val="auto"/>
          <w:sz w:val="32"/>
          <w:szCs w:val="32"/>
          <w:highlight w:val="none"/>
        </w:rPr>
        <w:t>算法优化、智能装备控制等核心技术，通过真实工业项目驱动教学，培养数字技能人才。推动东丽区</w:t>
      </w:r>
      <w:r>
        <w:rPr>
          <w:rFonts w:hint="default" w:ascii="Times New Roman" w:hAnsi="Times New Roman" w:eastAsia="仿宋" w:cs="Times New Roman"/>
          <w:b w:val="0"/>
          <w:bCs w:val="0"/>
          <w:color w:val="auto"/>
          <w:sz w:val="32"/>
          <w:szCs w:val="32"/>
          <w:highlight w:val="none"/>
          <w:lang w:val="en-US" w:eastAsia="zh-CN"/>
        </w:rPr>
        <w:t>职业教育学校</w:t>
      </w:r>
      <w:r>
        <w:rPr>
          <w:rFonts w:hint="default" w:ascii="Times New Roman" w:hAnsi="Times New Roman" w:eastAsia="仿宋" w:cs="Times New Roman"/>
          <w:b w:val="0"/>
          <w:bCs w:val="0"/>
          <w:color w:val="auto"/>
          <w:sz w:val="32"/>
          <w:szCs w:val="32"/>
          <w:highlight w:val="none"/>
        </w:rPr>
        <w:t>与</w:t>
      </w:r>
      <w:r>
        <w:rPr>
          <w:rFonts w:hint="default" w:ascii="Times New Roman" w:hAnsi="Times New Roman" w:eastAsia="仿宋" w:cs="Times New Roman"/>
          <w:b w:val="0"/>
          <w:bCs w:val="0"/>
          <w:color w:val="auto"/>
          <w:sz w:val="32"/>
          <w:szCs w:val="32"/>
          <w:highlight w:val="none"/>
          <w:lang w:val="en-US" w:eastAsia="zh-CN"/>
        </w:rPr>
        <w:t>清华系等载体</w:t>
      </w:r>
      <w:r>
        <w:rPr>
          <w:rFonts w:hint="default" w:ascii="Times New Roman" w:hAnsi="Times New Roman" w:eastAsia="仿宋" w:cs="Times New Roman"/>
          <w:b w:val="0"/>
          <w:bCs w:val="0"/>
          <w:color w:val="auto"/>
          <w:sz w:val="32"/>
          <w:szCs w:val="32"/>
          <w:highlight w:val="none"/>
        </w:rPr>
        <w:t>合作，开设数据标注实训平台，针对智能</w:t>
      </w:r>
      <w:r>
        <w:rPr>
          <w:rFonts w:hint="default" w:ascii="Times New Roman" w:hAnsi="Times New Roman" w:eastAsia="仿宋" w:cs="Times New Roman"/>
          <w:b w:val="0"/>
          <w:bCs w:val="0"/>
          <w:color w:val="auto"/>
          <w:sz w:val="32"/>
          <w:szCs w:val="32"/>
          <w:highlight w:val="none"/>
          <w:lang w:val="en-US" w:eastAsia="zh-CN"/>
        </w:rPr>
        <w:t>制造、智能网联汽车</w:t>
      </w:r>
      <w:r>
        <w:rPr>
          <w:rFonts w:hint="default" w:ascii="Times New Roman" w:hAnsi="Times New Roman" w:eastAsia="仿宋" w:cs="Times New Roman"/>
          <w:b w:val="0"/>
          <w:bCs w:val="0"/>
          <w:color w:val="auto"/>
          <w:sz w:val="32"/>
          <w:szCs w:val="32"/>
          <w:highlight w:val="none"/>
        </w:rPr>
        <w:t>、轨道交通等领域数据需求，定向培养数据预处理、模型训练等基础技术人才</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为工业智能化升级提供</w:t>
      </w:r>
      <w:r>
        <w:rPr>
          <w:rFonts w:hint="default" w:ascii="Times New Roman" w:hAnsi="Times New Roman" w:eastAsia="仿宋" w:cs="Times New Roman"/>
          <w:b w:val="0"/>
          <w:bCs w:val="0"/>
          <w:color w:val="auto"/>
          <w:sz w:val="32"/>
          <w:szCs w:val="32"/>
          <w:highlight w:val="none"/>
          <w:lang w:val="en-US" w:eastAsia="zh-CN"/>
        </w:rPr>
        <w:t>人才</w:t>
      </w:r>
      <w:r>
        <w:rPr>
          <w:rFonts w:hint="default" w:ascii="Times New Roman" w:hAnsi="Times New Roman" w:eastAsia="仿宋" w:cs="Times New Roman"/>
          <w:b w:val="0"/>
          <w:bCs w:val="0"/>
          <w:color w:val="auto"/>
          <w:sz w:val="32"/>
          <w:szCs w:val="32"/>
          <w:highlight w:val="none"/>
        </w:rPr>
        <w:t>支撑。</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 w:cs="Times New Roman"/>
          <w:b w:val="0"/>
          <w:bCs w:val="0"/>
          <w:color w:val="auto"/>
          <w:sz w:val="32"/>
          <w:szCs w:val="32"/>
          <w:highlight w:val="none"/>
        </w:rPr>
      </w:pPr>
      <w:r>
        <w:rPr>
          <w:rFonts w:hint="default" w:ascii="Times New Roman" w:hAnsi="Times New Roman" w:eastAsia="楷体" w:cs="Times New Roman"/>
          <w:b w:val="0"/>
          <w:bCs w:val="0"/>
          <w:color w:val="auto"/>
          <w:sz w:val="32"/>
          <w:szCs w:val="32"/>
          <w:highlight w:val="none"/>
        </w:rPr>
        <w:t>实施多层次数字人才培养计划，覆盖全链条技能需求</w:t>
      </w:r>
      <w:r>
        <w:rPr>
          <w:rFonts w:hint="default" w:ascii="Times New Roman" w:hAnsi="Times New Roman" w:eastAsia="楷体"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贯彻优化人才政策体系，构建覆盖基础教育、高等教育、职业培训、人才引进的全链条支撑体系。中小学全面普及编程、人工智能等数字素养课程，</w:t>
      </w:r>
      <w:r>
        <w:rPr>
          <w:rFonts w:hint="default" w:ascii="Times New Roman" w:hAnsi="Times New Roman" w:eastAsia="仿宋" w:cs="Times New Roman"/>
          <w:b w:val="0"/>
          <w:bCs w:val="0"/>
          <w:color w:val="auto"/>
          <w:sz w:val="32"/>
          <w:szCs w:val="32"/>
          <w:highlight w:val="none"/>
        </w:rPr>
        <w:t>联合</w:t>
      </w:r>
      <w:r>
        <w:rPr>
          <w:rFonts w:hint="default" w:ascii="Times New Roman" w:hAnsi="Times New Roman" w:eastAsia="仿宋" w:cs="Times New Roman"/>
          <w:b w:val="0"/>
          <w:bCs w:val="0"/>
          <w:color w:val="auto"/>
          <w:sz w:val="32"/>
          <w:szCs w:val="32"/>
          <w:highlight w:val="none"/>
          <w:lang w:val="en-US" w:eastAsia="zh-CN"/>
        </w:rPr>
        <w:t>清华系、中科系等载体与</w:t>
      </w:r>
      <w:r>
        <w:rPr>
          <w:rFonts w:hint="default" w:ascii="Times New Roman" w:hAnsi="Times New Roman" w:eastAsia="仿宋" w:cs="Times New Roman"/>
          <w:b w:val="0"/>
          <w:bCs w:val="0"/>
          <w:color w:val="auto"/>
          <w:sz w:val="32"/>
          <w:szCs w:val="32"/>
          <w:highlight w:val="none"/>
        </w:rPr>
        <w:t>区内院校</w:t>
      </w:r>
      <w:r>
        <w:rPr>
          <w:rFonts w:hint="default" w:ascii="Times New Roman" w:hAnsi="Times New Roman" w:eastAsia="仿宋" w:cs="Times New Roman"/>
          <w:b w:val="0"/>
          <w:bCs w:val="0"/>
          <w:color w:val="auto"/>
          <w:sz w:val="32"/>
          <w:szCs w:val="32"/>
          <w:highlight w:val="none"/>
          <w:lang w:val="en-US" w:eastAsia="zh-CN"/>
        </w:rPr>
        <w:t>针对</w:t>
      </w:r>
      <w:r>
        <w:rPr>
          <w:rFonts w:hint="default" w:ascii="Times New Roman" w:hAnsi="Times New Roman" w:eastAsia="仿宋" w:cs="Times New Roman"/>
          <w:b w:val="0"/>
          <w:bCs w:val="0"/>
          <w:color w:val="auto"/>
          <w:sz w:val="32"/>
          <w:szCs w:val="32"/>
          <w:highlight w:val="none"/>
        </w:rPr>
        <w:t>数据标注、人工智能应用技术等新兴</w:t>
      </w:r>
      <w:r>
        <w:rPr>
          <w:rFonts w:hint="default" w:ascii="Times New Roman" w:hAnsi="Times New Roman" w:eastAsia="仿宋" w:cs="Times New Roman"/>
          <w:b w:val="0"/>
          <w:bCs w:val="0"/>
          <w:color w:val="auto"/>
          <w:sz w:val="32"/>
          <w:szCs w:val="32"/>
          <w:highlight w:val="none"/>
          <w:lang w:val="en-US" w:eastAsia="zh-CN"/>
        </w:rPr>
        <w:t>产业</w:t>
      </w:r>
      <w:r>
        <w:rPr>
          <w:rFonts w:hint="default" w:ascii="Times New Roman" w:hAnsi="Times New Roman" w:eastAsia="仿宋" w:cs="Times New Roman"/>
          <w:b w:val="0"/>
          <w:bCs w:val="0"/>
          <w:color w:val="auto"/>
          <w:kern w:val="2"/>
          <w:sz w:val="32"/>
          <w:szCs w:val="32"/>
          <w:highlight w:val="none"/>
          <w:lang w:val="en-US" w:eastAsia="zh-CN" w:bidi="ar-SA"/>
        </w:rPr>
        <w:t>AI</w:t>
      </w:r>
      <w:r>
        <w:rPr>
          <w:rFonts w:hint="default" w:ascii="Times New Roman" w:hAnsi="Times New Roman" w:eastAsia="仿宋" w:cs="Times New Roman"/>
          <w:b w:val="0"/>
          <w:bCs w:val="0"/>
          <w:color w:val="auto"/>
          <w:sz w:val="32"/>
          <w:szCs w:val="32"/>
          <w:highlight w:val="none"/>
        </w:rPr>
        <w:t>开发模块化课程体系</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共建产教融合基地、现代产业学院</w:t>
      </w:r>
      <w:r>
        <w:rPr>
          <w:rFonts w:hint="default" w:ascii="Times New Roman" w:hAnsi="Times New Roman" w:eastAsia="仿宋" w:cs="Times New Roman"/>
          <w:b w:val="0"/>
          <w:bCs w:val="0"/>
          <w:color w:val="auto"/>
          <w:sz w:val="32"/>
          <w:szCs w:val="32"/>
          <w:highlight w:val="none"/>
        </w:rPr>
        <w:t>，实现“教学-实训-就业”无缝衔接</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实施数字精英引进计划，设立人才孵化中心，为初创团队提供技术验证、投融资对接等全周期服务，形成“基础技能人才+高端创新人才”的梯队化供给。</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 w:cs="Times New Roman"/>
          <w:b w:val="0"/>
          <w:bCs w:val="0"/>
          <w:color w:val="auto"/>
          <w:sz w:val="32"/>
          <w:szCs w:val="32"/>
          <w:highlight w:val="none"/>
        </w:rPr>
      </w:pPr>
      <w:bookmarkStart w:id="85" w:name="_Toc30424"/>
      <w:bookmarkStart w:id="86" w:name="_Toc3361"/>
      <w:bookmarkStart w:id="87" w:name="_Toc1801"/>
      <w:bookmarkStart w:id="88" w:name="_Toc31957"/>
      <w:r>
        <w:rPr>
          <w:rFonts w:hint="default" w:ascii="Times New Roman" w:hAnsi="Times New Roman" w:eastAsia="仿宋" w:cs="Times New Roman"/>
          <w:b w:val="0"/>
          <w:bCs w:val="0"/>
          <w:color w:val="auto"/>
          <w:sz w:val="32"/>
          <w:szCs w:val="32"/>
          <w:highlight w:val="none"/>
          <w:lang w:val="en-US" w:eastAsia="zh-CN"/>
        </w:rPr>
        <w:t>3.</w:t>
      </w:r>
      <w:r>
        <w:rPr>
          <w:rFonts w:hint="default" w:ascii="Times New Roman" w:hAnsi="Times New Roman" w:eastAsia="仿宋" w:cs="Times New Roman"/>
          <w:b w:val="0"/>
          <w:bCs w:val="0"/>
          <w:color w:val="auto"/>
          <w:sz w:val="32"/>
          <w:szCs w:val="32"/>
          <w:highlight w:val="none"/>
        </w:rPr>
        <w:t>强化</w:t>
      </w:r>
      <w:r>
        <w:rPr>
          <w:rFonts w:hint="default" w:ascii="Times New Roman" w:hAnsi="Times New Roman" w:eastAsia="仿宋" w:cs="Times New Roman"/>
          <w:b w:val="0"/>
          <w:bCs w:val="0"/>
          <w:color w:val="auto"/>
          <w:sz w:val="32"/>
          <w:szCs w:val="32"/>
          <w:highlight w:val="none"/>
          <w:lang w:val="en-US" w:eastAsia="zh-CN"/>
        </w:rPr>
        <w:t>数字</w:t>
      </w:r>
      <w:r>
        <w:rPr>
          <w:rFonts w:hint="default" w:ascii="Times New Roman" w:hAnsi="Times New Roman" w:eastAsia="仿宋" w:cs="Times New Roman"/>
          <w:b w:val="0"/>
          <w:bCs w:val="0"/>
          <w:color w:val="auto"/>
          <w:sz w:val="32"/>
          <w:szCs w:val="32"/>
          <w:highlight w:val="none"/>
        </w:rPr>
        <w:t>创新策源能力</w:t>
      </w:r>
      <w:bookmarkEnd w:id="85"/>
      <w:bookmarkEnd w:id="86"/>
      <w:bookmarkEnd w:id="87"/>
      <w:bookmarkEnd w:id="88"/>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 w:cs="Times New Roman"/>
          <w:b w:val="0"/>
          <w:bCs w:val="0"/>
          <w:color w:val="auto"/>
          <w:sz w:val="32"/>
          <w:szCs w:val="32"/>
          <w:highlight w:val="none"/>
        </w:rPr>
      </w:pPr>
      <w:r>
        <w:rPr>
          <w:rFonts w:hint="default" w:ascii="Times New Roman" w:hAnsi="Times New Roman" w:eastAsia="楷体" w:cs="Times New Roman"/>
          <w:b w:val="0"/>
          <w:bCs w:val="0"/>
          <w:color w:val="auto"/>
          <w:sz w:val="32"/>
          <w:szCs w:val="32"/>
          <w:highlight w:val="none"/>
          <w:lang w:eastAsia="zh-CN"/>
        </w:rPr>
        <w:t>设立</w:t>
      </w:r>
      <w:r>
        <w:rPr>
          <w:rFonts w:hint="default" w:ascii="Times New Roman" w:hAnsi="Times New Roman" w:eastAsia="楷体" w:cs="Times New Roman"/>
          <w:b w:val="0"/>
          <w:bCs w:val="0"/>
          <w:color w:val="auto"/>
          <w:sz w:val="32"/>
          <w:szCs w:val="32"/>
          <w:highlight w:val="none"/>
          <w:lang w:val="en-US" w:eastAsia="zh-CN"/>
        </w:rPr>
        <w:t>创新</w:t>
      </w:r>
      <w:r>
        <w:rPr>
          <w:rFonts w:hint="default" w:ascii="Times New Roman" w:hAnsi="Times New Roman" w:eastAsia="楷体" w:cs="Times New Roman"/>
          <w:b w:val="0"/>
          <w:bCs w:val="0"/>
          <w:color w:val="auto"/>
          <w:sz w:val="32"/>
          <w:szCs w:val="32"/>
          <w:highlight w:val="none"/>
        </w:rPr>
        <w:t>联合</w:t>
      </w:r>
      <w:r>
        <w:rPr>
          <w:rFonts w:hint="default" w:ascii="Times New Roman" w:hAnsi="Times New Roman" w:eastAsia="楷体" w:cs="Times New Roman"/>
          <w:b w:val="0"/>
          <w:bCs w:val="0"/>
          <w:color w:val="auto"/>
          <w:sz w:val="32"/>
          <w:szCs w:val="32"/>
          <w:highlight w:val="none"/>
          <w:lang w:val="en-US" w:eastAsia="zh-CN"/>
        </w:rPr>
        <w:t>载体。</w:t>
      </w:r>
      <w:r>
        <w:rPr>
          <w:rFonts w:hint="default" w:ascii="Times New Roman" w:hAnsi="Times New Roman" w:eastAsia="仿宋" w:cs="Times New Roman"/>
          <w:b w:val="0"/>
          <w:bCs w:val="0"/>
          <w:color w:val="auto"/>
          <w:sz w:val="32"/>
          <w:szCs w:val="32"/>
          <w:highlight w:val="none"/>
        </w:rPr>
        <w:t>依托科研机构，设立“</w:t>
      </w:r>
      <w:r>
        <w:rPr>
          <w:rFonts w:hint="default" w:ascii="Times New Roman" w:hAnsi="Times New Roman" w:eastAsia="仿宋" w:cs="Times New Roman"/>
          <w:b w:val="0"/>
          <w:bCs w:val="0"/>
          <w:color w:val="auto"/>
          <w:kern w:val="2"/>
          <w:sz w:val="32"/>
          <w:szCs w:val="32"/>
          <w:highlight w:val="none"/>
          <w:lang w:val="en-US" w:eastAsia="zh-CN" w:bidi="ar-SA"/>
        </w:rPr>
        <w:t>AI</w:t>
      </w:r>
      <w:r>
        <w:rPr>
          <w:rFonts w:hint="default" w:ascii="Times New Roman" w:hAnsi="Times New Roman" w:eastAsia="仿宋" w:cs="Times New Roman"/>
          <w:b w:val="0"/>
          <w:bCs w:val="0"/>
          <w:color w:val="auto"/>
          <w:sz w:val="32"/>
          <w:szCs w:val="32"/>
          <w:highlight w:val="none"/>
        </w:rPr>
        <w:t>+工业软件+网络安全”联合实验室</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研发中心等创新载体</w:t>
      </w:r>
      <w:r>
        <w:rPr>
          <w:rFonts w:hint="default" w:ascii="Times New Roman" w:hAnsi="Times New Roman" w:eastAsia="仿宋" w:cs="Times New Roman"/>
          <w:b w:val="0"/>
          <w:bCs w:val="0"/>
          <w:color w:val="auto"/>
          <w:sz w:val="32"/>
          <w:szCs w:val="32"/>
          <w:highlight w:val="none"/>
        </w:rPr>
        <w:t>。聚焦智能算法、工业仿真软件、数据安全等关键技术领域，集中科研力量开展攻关，推动相关技术取得突破，为数字经济发展提供技术支撑。</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 w:cs="Times New Roman"/>
          <w:b w:val="0"/>
          <w:bCs w:val="0"/>
          <w:color w:val="auto"/>
          <w:sz w:val="32"/>
          <w:szCs w:val="32"/>
          <w:highlight w:val="none"/>
        </w:rPr>
      </w:pPr>
      <w:r>
        <w:rPr>
          <w:rFonts w:hint="default" w:ascii="Times New Roman" w:hAnsi="Times New Roman" w:eastAsia="楷体" w:cs="Times New Roman"/>
          <w:b w:val="0"/>
          <w:bCs w:val="0"/>
          <w:color w:val="auto"/>
          <w:sz w:val="32"/>
          <w:szCs w:val="32"/>
          <w:highlight w:val="none"/>
        </w:rPr>
        <w:t>建设</w:t>
      </w:r>
      <w:r>
        <w:rPr>
          <w:rFonts w:hint="default" w:ascii="Times New Roman" w:hAnsi="Times New Roman" w:eastAsia="楷体" w:cs="Times New Roman"/>
          <w:b w:val="0"/>
          <w:bCs w:val="0"/>
          <w:color w:val="auto"/>
          <w:sz w:val="32"/>
          <w:szCs w:val="32"/>
          <w:highlight w:val="none"/>
          <w:lang w:val="en-US" w:eastAsia="zh-CN"/>
        </w:rPr>
        <w:t>创业</w:t>
      </w:r>
      <w:r>
        <w:rPr>
          <w:rFonts w:hint="default" w:ascii="Times New Roman" w:hAnsi="Times New Roman" w:eastAsia="楷体" w:cs="Times New Roman"/>
          <w:b w:val="0"/>
          <w:bCs w:val="0"/>
          <w:color w:val="auto"/>
          <w:sz w:val="32"/>
          <w:szCs w:val="32"/>
          <w:highlight w:val="none"/>
        </w:rPr>
        <w:t>孵化载体</w:t>
      </w:r>
      <w:r>
        <w:rPr>
          <w:rFonts w:hint="default" w:ascii="Times New Roman" w:hAnsi="Times New Roman" w:eastAsia="楷体"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建设数字经济专业孵化器、加速器。配备共享实验室，搭建融资对接服务平台</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降低企业创业成本。重点孵化人工智能、区块链</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低空经济、具身智能</w:t>
      </w:r>
      <w:r>
        <w:rPr>
          <w:rFonts w:hint="default" w:ascii="Times New Roman" w:hAnsi="Times New Roman" w:eastAsia="仿宋" w:cs="Times New Roman"/>
          <w:b w:val="0"/>
          <w:bCs w:val="0"/>
          <w:color w:val="auto"/>
          <w:sz w:val="32"/>
          <w:szCs w:val="32"/>
          <w:highlight w:val="none"/>
        </w:rPr>
        <w:t>等领域的初创企业，培育数字经济新业态。</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cs="Times New Roman"/>
          <w:color w:val="auto"/>
          <w:highlight w:val="none"/>
        </w:rPr>
      </w:pPr>
      <w:r>
        <w:rPr>
          <w:rFonts w:hint="default" w:ascii="Times New Roman" w:hAnsi="Times New Roman" w:eastAsia="楷体" w:cs="Times New Roman"/>
          <w:b w:val="0"/>
          <w:bCs w:val="0"/>
          <w:color w:val="auto"/>
          <w:sz w:val="32"/>
          <w:szCs w:val="32"/>
          <w:highlight w:val="none"/>
        </w:rPr>
        <w:t>推动产学研用深度融合</w:t>
      </w:r>
      <w:r>
        <w:rPr>
          <w:rFonts w:hint="default" w:ascii="Times New Roman" w:hAnsi="Times New Roman" w:eastAsia="楷体" w:cs="Times New Roman"/>
          <w:b w:val="0"/>
          <w:bCs w:val="0"/>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推动</w:t>
      </w:r>
      <w:r>
        <w:rPr>
          <w:rFonts w:hint="eastAsia" w:ascii="Times New Roman" w:hAnsi="Times New Roman" w:eastAsia="仿宋" w:cs="Times New Roman"/>
          <w:color w:val="auto"/>
          <w:sz w:val="32"/>
          <w:szCs w:val="32"/>
          <w:highlight w:val="none"/>
          <w:lang w:val="en-US" w:eastAsia="zh-CN"/>
        </w:rPr>
        <w:t>科研院所</w:t>
      </w:r>
      <w:r>
        <w:rPr>
          <w:rFonts w:hint="default" w:ascii="Times New Roman" w:hAnsi="Times New Roman" w:eastAsia="仿宋" w:cs="Times New Roman"/>
          <w:color w:val="auto"/>
          <w:sz w:val="32"/>
          <w:szCs w:val="32"/>
          <w:highlight w:val="none"/>
          <w:lang w:val="en-US" w:eastAsia="zh-CN"/>
        </w:rPr>
        <w:t>与东丽区内龙头企业共建联合研发中心，</w:t>
      </w:r>
      <w:r>
        <w:rPr>
          <w:rFonts w:hint="default" w:ascii="Times New Roman" w:hAnsi="Times New Roman" w:eastAsia="仿宋" w:cs="Times New Roman"/>
          <w:color w:val="auto"/>
          <w:sz w:val="32"/>
          <w:szCs w:val="32"/>
          <w:highlight w:val="none"/>
        </w:rPr>
        <w:t>组织科研力量进行</w:t>
      </w:r>
      <w:r>
        <w:rPr>
          <w:rFonts w:hint="eastAsia" w:ascii="Times New Roman" w:hAnsi="Times New Roman" w:eastAsia="仿宋" w:cs="Times New Roman"/>
          <w:color w:val="auto"/>
          <w:sz w:val="32"/>
          <w:szCs w:val="32"/>
          <w:highlight w:val="none"/>
          <w:lang w:eastAsia="zh-CN"/>
        </w:rPr>
        <w:t>重点项目</w:t>
      </w:r>
      <w:r>
        <w:rPr>
          <w:rFonts w:hint="default" w:ascii="Times New Roman" w:hAnsi="Times New Roman" w:eastAsia="仿宋" w:cs="Times New Roman"/>
          <w:color w:val="auto"/>
          <w:sz w:val="32"/>
          <w:szCs w:val="32"/>
          <w:highlight w:val="none"/>
        </w:rPr>
        <w:t>攻关，有效解决企业在生产过程中的技术瓶颈问题</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促进科研成果在企业转化应用，实现产学研用的良性互动。</w:t>
      </w:r>
    </w:p>
    <w:p>
      <w:pPr>
        <w:numPr>
          <w:ilvl w:val="0"/>
          <w:numId w:val="0"/>
        </w:numPr>
        <w:ind w:firstLine="640" w:firstLineChars="200"/>
        <w:outlineLvl w:val="1"/>
        <w:rPr>
          <w:rFonts w:hint="default" w:ascii="Times New Roman" w:hAnsi="Times New Roman" w:eastAsia="楷体" w:cs="Times New Roman"/>
          <w:color w:val="auto"/>
          <w:sz w:val="32"/>
          <w:szCs w:val="32"/>
          <w:highlight w:val="none"/>
        </w:rPr>
      </w:pPr>
      <w:bookmarkStart w:id="89" w:name="_Toc27006"/>
      <w:r>
        <w:rPr>
          <w:rFonts w:hint="default" w:ascii="Times New Roman" w:hAnsi="Times New Roman" w:eastAsia="楷体" w:cs="Times New Roman"/>
          <w:color w:val="auto"/>
          <w:sz w:val="32"/>
          <w:szCs w:val="32"/>
          <w:highlight w:val="none"/>
        </w:rPr>
        <w:fldChar w:fldCharType="begin"/>
      </w:r>
      <w:r>
        <w:rPr>
          <w:rFonts w:hint="default" w:ascii="Times New Roman" w:hAnsi="Times New Roman" w:eastAsia="楷体" w:cs="Times New Roman"/>
          <w:color w:val="auto"/>
          <w:sz w:val="32"/>
          <w:szCs w:val="32"/>
          <w:highlight w:val="none"/>
        </w:rPr>
        <w:instrText xml:space="preserve"> HYPERLINK \l _Toc18993 </w:instrText>
      </w:r>
      <w:r>
        <w:rPr>
          <w:rFonts w:hint="default" w:ascii="Times New Roman" w:hAnsi="Times New Roman" w:eastAsia="楷体" w:cs="Times New Roman"/>
          <w:color w:val="auto"/>
          <w:sz w:val="32"/>
          <w:szCs w:val="32"/>
          <w:highlight w:val="none"/>
        </w:rPr>
        <w:fldChar w:fldCharType="separate"/>
      </w:r>
      <w:r>
        <w:rPr>
          <w:rFonts w:hint="default" w:ascii="Times New Roman" w:hAnsi="Times New Roman" w:eastAsia="楷体" w:cs="Times New Roman"/>
          <w:bCs w:val="0"/>
          <w:color w:val="auto"/>
          <w:sz w:val="32"/>
          <w:szCs w:val="32"/>
          <w:highlight w:val="none"/>
          <w:lang w:val="en-US" w:eastAsia="zh-CN"/>
        </w:rPr>
        <w:t>（二）引育特色数字产业集群，打造数字产业新生态</w:t>
      </w:r>
      <w:r>
        <w:rPr>
          <w:rFonts w:hint="default" w:ascii="Times New Roman" w:hAnsi="Times New Roman" w:eastAsia="楷体" w:cs="Times New Roman"/>
          <w:color w:val="auto"/>
          <w:sz w:val="32"/>
          <w:szCs w:val="32"/>
          <w:highlight w:val="none"/>
        </w:rPr>
        <w:fldChar w:fldCharType="end"/>
      </w:r>
      <w:bookmarkEnd w:id="89"/>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val="en-US" w:eastAsia="zh-CN"/>
        </w:rPr>
        <w:t>1.打造数字经济新产业基地</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要素招商，完善产业链生态。</w:t>
      </w:r>
      <w:r>
        <w:rPr>
          <w:rFonts w:hint="default" w:ascii="Times New Roman" w:hAnsi="Times New Roman" w:eastAsia="仿宋" w:cs="Times New Roman"/>
          <w:b w:val="0"/>
          <w:bCs w:val="0"/>
          <w:color w:val="auto"/>
          <w:sz w:val="32"/>
          <w:szCs w:val="32"/>
          <w:highlight w:val="none"/>
          <w:lang w:val="en-US" w:eastAsia="zh-CN"/>
        </w:rPr>
        <w:t>整合数据资源、载体空间、政策资金等要素，完善数字经济产业链招商图谱，形成“图谱引资-平台赋能-产业协同”的招商生态。吸引数据产业、生物医药、医疗器械、电商服务、物流供应链等领域的优质企业入驻，积极引进意向合作品牌，建立战略合作关系和产业服务联盟，形成涵盖供应链、金融、物流的一站式服务体系，强化产业链上下游协同效应，打造数字经济产业集聚高地。</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品牌赋能，拓展本地企业市场。</w:t>
      </w:r>
      <w:r>
        <w:rPr>
          <w:rFonts w:hint="default" w:ascii="Times New Roman" w:hAnsi="Times New Roman" w:eastAsia="仿宋" w:cs="Times New Roman"/>
          <w:b w:val="0"/>
          <w:bCs w:val="0"/>
          <w:color w:val="auto"/>
          <w:sz w:val="32"/>
          <w:szCs w:val="32"/>
          <w:highlight w:val="none"/>
          <w:lang w:val="en-US" w:eastAsia="zh-CN"/>
        </w:rPr>
        <w:t>打造“东丽优品”区域公共品牌，深化与金桥焊材、东信花卉等本地优质企业的合作，助力其拓展线上销售渠道。</w:t>
      </w:r>
      <w:r>
        <w:rPr>
          <w:rFonts w:hint="default" w:ascii="Times New Roman" w:hAnsi="Times New Roman" w:eastAsia="仿宋" w:cs="Times New Roman"/>
          <w:color w:val="auto"/>
          <w:sz w:val="32"/>
          <w:szCs w:val="32"/>
          <w:highlight w:val="none"/>
          <w:rtl w:val="0"/>
          <w:lang w:val="en-US" w:eastAsia="zh-CN"/>
        </w:rPr>
        <w:t>积极</w:t>
      </w:r>
      <w:r>
        <w:rPr>
          <w:rFonts w:hint="eastAsia" w:ascii="Times New Roman" w:hAnsi="Times New Roman" w:eastAsia="仿宋" w:cs="Times New Roman"/>
          <w:color w:val="auto"/>
          <w:sz w:val="32"/>
          <w:szCs w:val="32"/>
          <w:highlight w:val="none"/>
          <w:rtl w:val="0"/>
          <w:lang w:val="en-US" w:eastAsia="zh-CN"/>
        </w:rPr>
        <w:t>扶持</w:t>
      </w:r>
      <w:r>
        <w:rPr>
          <w:rFonts w:hint="default" w:ascii="Times New Roman" w:hAnsi="Times New Roman" w:eastAsia="仿宋" w:cs="Times New Roman"/>
          <w:color w:val="auto"/>
          <w:sz w:val="32"/>
          <w:szCs w:val="32"/>
          <w:highlight w:val="none"/>
          <w:rtl w:val="0"/>
          <w:lang w:val="en-US" w:eastAsia="zh-CN"/>
        </w:rPr>
        <w:t>“富士达”自行车、“骆驼房子”烧鸡等区内传统品牌，赋能企业电商平台销售。</w:t>
      </w:r>
      <w:r>
        <w:rPr>
          <w:rFonts w:hint="default" w:ascii="Times New Roman" w:hAnsi="Times New Roman" w:eastAsia="仿宋" w:cs="Times New Roman"/>
          <w:b w:val="0"/>
          <w:bCs w:val="0"/>
          <w:color w:val="auto"/>
          <w:sz w:val="32"/>
          <w:szCs w:val="32"/>
          <w:highlight w:val="none"/>
          <w:lang w:val="en-US" w:eastAsia="zh-CN"/>
        </w:rPr>
        <w:t>通过基地的电商运营能力和资源整合优势，提升区域品牌影响力和市场竞争力。</w:t>
      </w:r>
    </w:p>
    <w:p>
      <w:pPr>
        <w:numPr>
          <w:ilvl w:val="0"/>
          <w:numId w:val="0"/>
        </w:numPr>
        <w:ind w:firstLine="640" w:firstLineChars="200"/>
        <w:outlineLvl w:val="9"/>
        <w:rPr>
          <w:rFonts w:hint="default" w:ascii="Times New Roman" w:hAnsi="Times New Roman" w:eastAsia="仿宋" w:cs="Times New Roman"/>
          <w:b w:val="0"/>
          <w:bCs w:val="0"/>
          <w:color w:val="auto"/>
          <w:sz w:val="32"/>
          <w:szCs w:val="32"/>
          <w:highlight w:val="none"/>
          <w:lang w:val="en-US" w:eastAsia="zh-CN"/>
        </w:rPr>
      </w:pPr>
      <w:bookmarkStart w:id="90" w:name="_Toc17362"/>
      <w:r>
        <w:rPr>
          <w:rFonts w:hint="default" w:ascii="Times New Roman" w:hAnsi="Times New Roman" w:eastAsia="仿宋" w:cs="Times New Roman"/>
          <w:b w:val="0"/>
          <w:bCs w:val="0"/>
          <w:color w:val="auto"/>
          <w:kern w:val="2"/>
          <w:sz w:val="32"/>
          <w:szCs w:val="32"/>
          <w:highlight w:val="none"/>
          <w:lang w:val="en-US" w:eastAsia="zh-CN" w:bidi="ar-SA"/>
        </w:rPr>
        <w:t>2.</w:t>
      </w:r>
      <w:r>
        <w:rPr>
          <w:rFonts w:hint="default" w:ascii="Times New Roman" w:hAnsi="Times New Roman" w:eastAsia="仿宋" w:cs="Times New Roman"/>
          <w:b w:val="0"/>
          <w:bCs w:val="0"/>
          <w:color w:val="auto"/>
          <w:sz w:val="32"/>
          <w:szCs w:val="32"/>
          <w:highlight w:val="none"/>
          <w:lang w:val="en-US" w:eastAsia="zh-CN"/>
        </w:rPr>
        <w:t>打造数据创新产业基地</w:t>
      </w:r>
      <w:bookmarkEnd w:id="90"/>
    </w:p>
    <w:p>
      <w:pPr>
        <w:ind w:firstLine="640" w:firstLineChars="200"/>
        <w:outlineLvl w:val="9"/>
        <w:rPr>
          <w:rFonts w:hint="default" w:ascii="Times New Roman" w:hAnsi="Times New Roman" w:eastAsia="仿宋" w:cs="Times New Roman"/>
          <w:b w:val="0"/>
          <w:bCs w:val="0"/>
          <w:color w:val="auto"/>
          <w:sz w:val="32"/>
          <w:szCs w:val="32"/>
          <w:highlight w:val="none"/>
          <w:lang w:val="en-US" w:eastAsia="zh-CN"/>
        </w:rPr>
      </w:pPr>
      <w:bookmarkStart w:id="91" w:name="_Toc18824"/>
      <w:r>
        <w:rPr>
          <w:rFonts w:hint="default" w:ascii="Times New Roman" w:hAnsi="Times New Roman" w:eastAsia="楷体" w:cs="Times New Roman"/>
          <w:b w:val="0"/>
          <w:bCs w:val="0"/>
          <w:color w:val="auto"/>
          <w:sz w:val="32"/>
          <w:szCs w:val="32"/>
          <w:highlight w:val="none"/>
          <w:lang w:val="en-US" w:eastAsia="zh-CN"/>
        </w:rPr>
        <w:t>构建数据标注产业生态体系。</w:t>
      </w:r>
      <w:r>
        <w:rPr>
          <w:rFonts w:hint="default" w:ascii="Times New Roman" w:hAnsi="Times New Roman" w:eastAsia="仿宋" w:cs="Times New Roman"/>
          <w:b w:val="0"/>
          <w:bCs w:val="0"/>
          <w:color w:val="auto"/>
          <w:sz w:val="32"/>
          <w:szCs w:val="32"/>
          <w:highlight w:val="none"/>
          <w:lang w:val="en-US" w:eastAsia="zh-CN"/>
        </w:rPr>
        <w:t>围绕人工智能训练需求，建设数据标注产业基地，引进培育专业数据标注企业，形成数据标注全类型服务能力，提供数据清洗、质量检测、安全管理等一站式服务。依托区内龙头企业智能网联产业等场景应用拓展需求，探索打造行业级标注数据库。引导企业搭建新型研发机构，重点攻关数据标注自动化关键技术</w:t>
      </w:r>
      <w:r>
        <w:rPr>
          <w:rFonts w:hint="eastAsia" w:ascii="Times New Roman" w:hAnsi="Times New Roman" w:eastAsia="仿宋" w:cs="Times New Roman"/>
          <w:b w:val="0"/>
          <w:bCs w:val="0"/>
          <w:color w:val="auto"/>
          <w:sz w:val="32"/>
          <w:szCs w:val="32"/>
          <w:highlight w:val="none"/>
          <w:lang w:val="en-US" w:eastAsia="zh-CN"/>
        </w:rPr>
        <w:t>，推广智能化标注工具</w:t>
      </w:r>
      <w:r>
        <w:rPr>
          <w:rFonts w:hint="default" w:ascii="Times New Roman" w:hAnsi="Times New Roman" w:eastAsia="仿宋" w:cs="Times New Roman"/>
          <w:b w:val="0"/>
          <w:bCs w:val="0"/>
          <w:color w:val="auto"/>
          <w:sz w:val="32"/>
          <w:szCs w:val="32"/>
          <w:highlight w:val="none"/>
          <w:lang w:val="en-US" w:eastAsia="zh-CN"/>
        </w:rPr>
        <w:t>。推动我区企业参与数据标注标准制定，提升数据质量和安全性。</w:t>
      </w:r>
      <w:bookmarkEnd w:id="91"/>
    </w:p>
    <w:p>
      <w:pPr>
        <w:ind w:firstLine="640" w:firstLineChars="200"/>
        <w:outlineLvl w:val="9"/>
        <w:rPr>
          <w:rFonts w:hint="default" w:ascii="Times New Roman" w:hAnsi="Times New Roman" w:eastAsia="仿宋" w:cs="Times New Roman"/>
          <w:b w:val="0"/>
          <w:bCs w:val="0"/>
          <w:color w:val="auto"/>
          <w:sz w:val="32"/>
          <w:szCs w:val="32"/>
          <w:highlight w:val="none"/>
          <w:lang w:val="en-US" w:eastAsia="zh-CN"/>
        </w:rPr>
      </w:pPr>
      <w:bookmarkStart w:id="92" w:name="_Toc27495"/>
      <w:r>
        <w:rPr>
          <w:rFonts w:hint="default" w:ascii="Times New Roman" w:hAnsi="Times New Roman" w:eastAsia="楷体" w:cs="Times New Roman"/>
          <w:b w:val="0"/>
          <w:bCs w:val="0"/>
          <w:color w:val="auto"/>
          <w:sz w:val="32"/>
          <w:szCs w:val="32"/>
          <w:highlight w:val="none"/>
          <w:lang w:val="en-US" w:eastAsia="zh-CN"/>
        </w:rPr>
        <w:t>构建多极业务支撑空间格局。</w:t>
      </w:r>
      <w:r>
        <w:rPr>
          <w:rFonts w:hint="default" w:ascii="Times New Roman" w:hAnsi="Times New Roman" w:eastAsia="仿宋" w:cs="Times New Roman"/>
          <w:b w:val="0"/>
          <w:bCs w:val="0"/>
          <w:color w:val="auto"/>
          <w:sz w:val="32"/>
          <w:szCs w:val="32"/>
          <w:highlight w:val="none"/>
          <w:lang w:val="en-US" w:eastAsia="zh-CN"/>
        </w:rPr>
        <w:t>探索建设集成数据标注、智能体开发、可信数据空间运营等核心业务的数据创新基地，探索落地共享测试场地。支持企业探索建设前沿数据工场、数据融合实验室及数据产品超市，培育一批覆盖数据采集、标注、应用的AI数据创新企业。形成“数据标注业务核心集聚+相关产业辐射带动”的产业空间体系，打造京津冀AI数据要素创新枢纽标杆载体。</w:t>
      </w:r>
      <w:bookmarkEnd w:id="92"/>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lang w:val="en-US" w:eastAsia="zh-CN"/>
        </w:rPr>
        <w:t>3.深入实施“人工智能+”行动</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rPr>
          <w:rFonts w:ascii="Times New Roman" w:hAnsi="Times New Roman" w:eastAsia="仿宋" w:cs="Times New Roman"/>
          <w:i w:val="0"/>
          <w:iCs w:val="0"/>
          <w:caps w:val="0"/>
          <w:color w:val="auto"/>
          <w:spacing w:val="0"/>
          <w:sz w:val="32"/>
          <w:szCs w:val="32"/>
          <w:highlight w:val="none"/>
          <w:shd w:val="clear"/>
        </w:rPr>
      </w:pPr>
      <w:r>
        <w:rPr>
          <w:rFonts w:hint="default" w:ascii="Times New Roman" w:hAnsi="Times New Roman" w:eastAsia="仿宋" w:cs="Times New Roman"/>
          <w:b w:val="0"/>
          <w:bCs w:val="0"/>
          <w:color w:val="auto"/>
          <w:sz w:val="32"/>
          <w:szCs w:val="32"/>
          <w:highlight w:val="none"/>
          <w:lang w:val="en-US" w:eastAsia="zh-CN"/>
        </w:rPr>
        <w:t xml:space="preserve"> </w:t>
      </w:r>
      <w:r>
        <w:rPr>
          <w:rFonts w:hint="default" w:ascii="Times New Roman" w:hAnsi="Times New Roman" w:eastAsia="楷体" w:cs="Times New Roman"/>
          <w:b w:val="0"/>
          <w:bCs w:val="0"/>
          <w:color w:val="auto"/>
          <w:sz w:val="32"/>
          <w:szCs w:val="32"/>
          <w:highlight w:val="none"/>
          <w:lang w:val="en-US" w:eastAsia="zh-CN"/>
        </w:rPr>
        <w:t>“人工智能+”产业发展。</w:t>
      </w:r>
      <w:r>
        <w:rPr>
          <w:rFonts w:hint="eastAsia" w:ascii="Times New Roman" w:hAnsi="Times New Roman" w:eastAsia="仿宋" w:cs="Times New Roman"/>
          <w:i w:val="0"/>
          <w:iCs w:val="0"/>
          <w:caps w:val="0"/>
          <w:color w:val="auto"/>
          <w:spacing w:val="0"/>
          <w:sz w:val="32"/>
          <w:szCs w:val="32"/>
          <w:highlight w:val="none"/>
          <w:shd w:val="clear"/>
        </w:rPr>
        <w:t>推动人工智能与实体经济深度融合，以智能制造为主要方向，支持区内企业开展智能化改造和数字化转型，推动研发设计、生产制造、经营管理等全流程智能化升级。聚焦区内优势产业，推动人工智能在航空航天、高端装备、新材料</w:t>
      </w:r>
      <w:r>
        <w:rPr>
          <w:rFonts w:hint="eastAsia" w:ascii="Times New Roman" w:hAnsi="Times New Roman" w:eastAsia="仿宋" w:cs="Times New Roman"/>
          <w:i w:val="0"/>
          <w:iCs w:val="0"/>
          <w:caps w:val="0"/>
          <w:color w:val="auto"/>
          <w:spacing w:val="0"/>
          <w:sz w:val="32"/>
          <w:szCs w:val="32"/>
          <w:highlight w:val="none"/>
          <w:shd w:val="clear"/>
          <w:lang w:eastAsia="zh-CN"/>
        </w:rPr>
        <w:t>、</w:t>
      </w:r>
      <w:r>
        <w:rPr>
          <w:rFonts w:hint="eastAsia" w:ascii="Times New Roman" w:hAnsi="Times New Roman" w:eastAsia="仿宋" w:cs="Times New Roman"/>
          <w:i w:val="0"/>
          <w:iCs w:val="0"/>
          <w:caps w:val="0"/>
          <w:color w:val="auto"/>
          <w:spacing w:val="0"/>
          <w:sz w:val="32"/>
          <w:szCs w:val="32"/>
          <w:highlight w:val="none"/>
          <w:shd w:val="clear"/>
          <w:lang w:val="en-US" w:eastAsia="zh-CN"/>
        </w:rPr>
        <w:t>地质勘探</w:t>
      </w:r>
      <w:r>
        <w:rPr>
          <w:rFonts w:hint="eastAsia" w:ascii="Times New Roman" w:hAnsi="Times New Roman" w:eastAsia="仿宋" w:cs="Times New Roman"/>
          <w:i w:val="0"/>
          <w:iCs w:val="0"/>
          <w:caps w:val="0"/>
          <w:color w:val="auto"/>
          <w:spacing w:val="0"/>
          <w:sz w:val="32"/>
          <w:szCs w:val="32"/>
          <w:highlight w:val="none"/>
          <w:shd w:val="clear"/>
        </w:rPr>
        <w:t>等领域的深度应用，培育一批智能制造示范工厂和标杆场景。前瞻布局新一代信息技术、生物制造等战略性新兴产业，积极培育具身智能、人形机器人等未来产业新增长点。加快构建人工智能产业生态，鼓励发展基于人工智能底层技术的智能原生企业和创新平台，推动智能技术产品化、服务化，培育数据驱动、智能引领的新业态新模式，形成具有区域特色的人工智能产业集群。</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楷体" w:cs="Times New Roman"/>
          <w:color w:val="auto"/>
          <w:sz w:val="32"/>
          <w:szCs w:val="32"/>
          <w:highlight w:val="none"/>
          <w:lang w:val="en-US" w:eastAsia="zh-CN"/>
        </w:rPr>
        <w:t>“人工智能+”消费提质。</w:t>
      </w:r>
      <w:r>
        <w:rPr>
          <w:rFonts w:hint="eastAsia" w:ascii="Times New Roman" w:hAnsi="Times New Roman" w:eastAsia="仿宋" w:cs="Times New Roman"/>
          <w:color w:val="auto"/>
          <w:sz w:val="32"/>
          <w:szCs w:val="32"/>
          <w:highlight w:val="none"/>
          <w:lang w:val="en-US" w:eastAsia="zh-CN"/>
        </w:rPr>
        <w:t>拓展人工智能赋能民生服务与消费升级新路径，推动智能技术在政务、医疗、教育、养老等公共服务领域规模化应用，开发更多面向居家养老、便捷就医、数字生活的智能解决方案。建设智慧社区与数字生活样板，推动智能服务终端覆盖，提升社区管理、物业服务、安全防控的智能化水平。发展智能消费新业态，推动人工智能与智能家居、智能穿戴、智能网联汽车等终端融合创新，打造全场景智能消费体验。鼓励发展基于人工智能的内容创作、在线娱乐、个性化电商等数字服务，培育陪伴型、效率型智能服务新入口，提升消费品质与体验。</w:t>
      </w:r>
    </w:p>
    <w:p>
      <w:pPr>
        <w:keepNext w:val="0"/>
        <w:keepLines w:val="0"/>
        <w:pageBreakBefore w:val="0"/>
        <w:numPr>
          <w:ilvl w:val="0"/>
          <w:numId w:val="0"/>
        </w:numPr>
        <w:kinsoku/>
        <w:wordWrap/>
        <w:overflowPunct/>
        <w:topLinePunct w:val="0"/>
        <w:bidi w:val="0"/>
        <w:snapToGrid/>
        <w:spacing w:beforeAutospacing="0" w:afterAutospacing="0" w:line="240" w:lineRule="auto"/>
        <w:ind w:left="0" w:leftChars="0" w:firstLine="640" w:firstLineChars="200"/>
        <w:textAlignment w:val="auto"/>
        <w:outlineLvl w:val="1"/>
        <w:rPr>
          <w:rFonts w:hint="default" w:ascii="Times New Roman" w:hAnsi="Times New Roman" w:eastAsia="楷体" w:cs="Times New Roman"/>
          <w:b w:val="0"/>
          <w:bCs w:val="0"/>
          <w:color w:val="auto"/>
          <w:sz w:val="32"/>
          <w:szCs w:val="32"/>
          <w:highlight w:val="none"/>
          <w:lang w:val="en-US" w:eastAsia="zh-CN"/>
        </w:rPr>
      </w:pPr>
      <w:bookmarkStart w:id="93" w:name="_Toc22585"/>
      <w:bookmarkStart w:id="94" w:name="_Toc15624"/>
      <w:bookmarkStart w:id="95" w:name="_Toc30098"/>
      <w:r>
        <w:rPr>
          <w:rFonts w:hint="default" w:ascii="Times New Roman" w:hAnsi="Times New Roman" w:eastAsia="楷体" w:cs="Times New Roman"/>
          <w:b w:val="0"/>
          <w:bCs w:val="0"/>
          <w:color w:val="auto"/>
          <w:sz w:val="32"/>
          <w:szCs w:val="32"/>
          <w:highlight w:val="none"/>
          <w:lang w:val="en-US" w:eastAsia="zh-CN"/>
        </w:rPr>
        <w:t>（三）推进传统产业智改数转，</w:t>
      </w:r>
      <w:r>
        <w:rPr>
          <w:rFonts w:hint="default" w:ascii="Times New Roman" w:hAnsi="Times New Roman" w:eastAsia="楷体" w:cs="Times New Roman"/>
          <w:bCs w:val="0"/>
          <w:color w:val="auto"/>
          <w:sz w:val="32"/>
          <w:szCs w:val="32"/>
          <w:highlight w:val="none"/>
          <w:lang w:val="en-US" w:eastAsia="zh-CN"/>
        </w:rPr>
        <w:t>生产性服务业数</w:t>
      </w:r>
      <w:r>
        <w:rPr>
          <w:rFonts w:hint="eastAsia" w:ascii="Times New Roman" w:hAnsi="Times New Roman" w:eastAsia="楷体" w:cs="Times New Roman"/>
          <w:bCs w:val="0"/>
          <w:color w:val="auto"/>
          <w:sz w:val="32"/>
          <w:szCs w:val="32"/>
          <w:highlight w:val="none"/>
          <w:lang w:val="en-US" w:eastAsia="zh-CN"/>
        </w:rPr>
        <w:t>智</w:t>
      </w:r>
      <w:r>
        <w:rPr>
          <w:rFonts w:hint="default" w:ascii="Times New Roman" w:hAnsi="Times New Roman" w:eastAsia="楷体" w:cs="Times New Roman"/>
          <w:bCs w:val="0"/>
          <w:color w:val="auto"/>
          <w:sz w:val="32"/>
          <w:szCs w:val="32"/>
          <w:highlight w:val="none"/>
          <w:lang w:val="en-US" w:eastAsia="zh-CN"/>
        </w:rPr>
        <w:t>化</w:t>
      </w:r>
      <w:bookmarkEnd w:id="93"/>
      <w:bookmarkEnd w:id="94"/>
      <w:bookmarkEnd w:id="95"/>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 w:cs="Times New Roman"/>
          <w:b w:val="0"/>
          <w:bCs w:val="0"/>
          <w:color w:val="auto"/>
          <w:sz w:val="32"/>
          <w:szCs w:val="32"/>
          <w:highlight w:val="none"/>
          <w:lang w:val="en-US" w:eastAsia="zh-CN"/>
        </w:rPr>
      </w:pPr>
      <w:bookmarkStart w:id="96" w:name="_Toc8222"/>
      <w:bookmarkStart w:id="97" w:name="_Toc29836"/>
      <w:bookmarkStart w:id="98" w:name="_Toc13463"/>
      <w:bookmarkStart w:id="99" w:name="_Toc18332"/>
      <w:r>
        <w:rPr>
          <w:rFonts w:hint="default" w:ascii="Times New Roman" w:hAnsi="Times New Roman" w:eastAsia="仿宋" w:cs="Times New Roman"/>
          <w:b w:val="0"/>
          <w:bCs w:val="0"/>
          <w:color w:val="auto"/>
          <w:sz w:val="32"/>
          <w:szCs w:val="32"/>
          <w:highlight w:val="none"/>
          <w:lang w:val="en-US" w:eastAsia="zh-CN"/>
        </w:rPr>
        <w:t>1.推动</w:t>
      </w:r>
      <w:r>
        <w:rPr>
          <w:rFonts w:hint="default" w:ascii="Times New Roman" w:hAnsi="Times New Roman" w:eastAsia="仿宋" w:cs="Times New Roman"/>
          <w:b w:val="0"/>
          <w:bCs w:val="0"/>
          <w:color w:val="auto"/>
          <w:sz w:val="32"/>
          <w:szCs w:val="32"/>
          <w:highlight w:val="none"/>
        </w:rPr>
        <w:t>农业数字化</w:t>
      </w:r>
      <w:r>
        <w:rPr>
          <w:rFonts w:hint="default" w:ascii="Times New Roman" w:hAnsi="Times New Roman" w:eastAsia="仿宋" w:cs="Times New Roman"/>
          <w:b w:val="0"/>
          <w:bCs w:val="0"/>
          <w:color w:val="auto"/>
          <w:sz w:val="32"/>
          <w:szCs w:val="32"/>
          <w:highlight w:val="none"/>
          <w:lang w:val="en-US" w:eastAsia="zh-CN"/>
        </w:rPr>
        <w:t>智能化发展</w:t>
      </w:r>
      <w:bookmarkEnd w:id="96"/>
    </w:p>
    <w:p>
      <w:pPr>
        <w:keepNext w:val="0"/>
        <w:keepLines w:val="0"/>
        <w:pageBreakBefore w:val="0"/>
        <w:numPr>
          <w:ilvl w:val="-1"/>
          <w:numId w:val="0"/>
        </w:numPr>
        <w:kinsoku/>
        <w:wordWrap/>
        <w:overflowPunct/>
        <w:topLinePunct w:val="0"/>
        <w:bidi w:val="0"/>
        <w:snapToGrid/>
        <w:spacing w:beforeAutospacing="0" w:afterAutospacing="0" w:line="560" w:lineRule="exact"/>
        <w:ind w:left="0" w:leftChars="0" w:firstLine="624" w:firstLineChars="200"/>
        <w:textAlignment w:val="auto"/>
        <w:outlineLvl w:val="9"/>
        <w:rPr>
          <w:rFonts w:hint="default" w:ascii="Times New Roman" w:hAnsi="Times New Roman" w:eastAsia="仿宋" w:cs="Times New Roman"/>
          <w:b w:val="0"/>
          <w:bCs w:val="0"/>
          <w:color w:val="auto"/>
          <w:spacing w:val="-4"/>
          <w:sz w:val="32"/>
          <w:szCs w:val="32"/>
          <w:highlight w:val="none"/>
        </w:rPr>
      </w:pPr>
      <w:r>
        <w:rPr>
          <w:rFonts w:hint="default" w:ascii="Times New Roman" w:hAnsi="Times New Roman" w:eastAsia="楷体" w:cs="Times New Roman"/>
          <w:b w:val="0"/>
          <w:bCs w:val="0"/>
          <w:color w:val="auto"/>
          <w:spacing w:val="-4"/>
          <w:sz w:val="32"/>
          <w:szCs w:val="32"/>
          <w:highlight w:val="none"/>
        </w:rPr>
        <w:t>构建数字化低碳农业示范体系</w:t>
      </w:r>
      <w:r>
        <w:rPr>
          <w:rFonts w:hint="default" w:ascii="Times New Roman" w:hAnsi="Times New Roman" w:eastAsia="楷体" w:cs="Times New Roman"/>
          <w:b w:val="0"/>
          <w:bCs w:val="0"/>
          <w:color w:val="auto"/>
          <w:spacing w:val="-4"/>
          <w:sz w:val="32"/>
          <w:szCs w:val="32"/>
          <w:highlight w:val="none"/>
          <w:lang w:eastAsia="zh-CN"/>
        </w:rPr>
        <w:t>。</w:t>
      </w:r>
      <w:r>
        <w:rPr>
          <w:rFonts w:hint="default" w:ascii="Times New Roman" w:hAnsi="Times New Roman" w:eastAsia="仿宋" w:cs="Times New Roman"/>
          <w:b w:val="0"/>
          <w:bCs w:val="0"/>
          <w:color w:val="auto"/>
          <w:spacing w:val="-4"/>
          <w:sz w:val="32"/>
          <w:szCs w:val="32"/>
          <w:highlight w:val="none"/>
        </w:rPr>
        <w:t>发展低碳农业，推动</w:t>
      </w:r>
      <w:r>
        <w:rPr>
          <w:rFonts w:hint="default" w:ascii="Times New Roman" w:hAnsi="Times New Roman" w:eastAsia="仿宋" w:cs="Times New Roman"/>
          <w:b w:val="0"/>
          <w:bCs w:val="0"/>
          <w:color w:val="auto"/>
          <w:spacing w:val="-4"/>
          <w:sz w:val="32"/>
          <w:szCs w:val="32"/>
          <w:highlight w:val="none"/>
          <w:lang w:val="en-US" w:eastAsia="zh-CN"/>
        </w:rPr>
        <w:t>数据要素和数字技术赋能</w:t>
      </w:r>
      <w:r>
        <w:rPr>
          <w:rFonts w:hint="default" w:ascii="Times New Roman" w:hAnsi="Times New Roman" w:eastAsia="仿宋" w:cs="Times New Roman"/>
          <w:b w:val="0"/>
          <w:bCs w:val="0"/>
          <w:color w:val="auto"/>
          <w:spacing w:val="-4"/>
          <w:sz w:val="32"/>
          <w:szCs w:val="32"/>
          <w:highlight w:val="none"/>
        </w:rPr>
        <w:t>的农业资源节约化利用，促进农业废弃物的资源化利用，推进产业模式的生态化转变，实现生产链条的绿色化发展，加快农产品加工的绿色转型步伐，构建起</w:t>
      </w:r>
      <w:r>
        <w:rPr>
          <w:rFonts w:hint="default" w:ascii="Times New Roman" w:hAnsi="Times New Roman" w:eastAsia="仿宋" w:cs="Times New Roman"/>
          <w:b w:val="0"/>
          <w:bCs w:val="0"/>
          <w:color w:val="auto"/>
          <w:spacing w:val="-4"/>
          <w:sz w:val="32"/>
          <w:szCs w:val="32"/>
          <w:highlight w:val="none"/>
          <w:lang w:val="en-US" w:eastAsia="zh-CN"/>
        </w:rPr>
        <w:t>数字化智能化</w:t>
      </w:r>
      <w:r>
        <w:rPr>
          <w:rFonts w:hint="default" w:ascii="Times New Roman" w:hAnsi="Times New Roman" w:eastAsia="仿宋" w:cs="Times New Roman"/>
          <w:b w:val="0"/>
          <w:bCs w:val="0"/>
          <w:color w:val="auto"/>
          <w:spacing w:val="-4"/>
          <w:sz w:val="32"/>
          <w:szCs w:val="32"/>
          <w:highlight w:val="none"/>
        </w:rPr>
        <w:t>绿色</w:t>
      </w:r>
      <w:r>
        <w:rPr>
          <w:rFonts w:hint="default" w:ascii="Times New Roman" w:hAnsi="Times New Roman" w:eastAsia="仿宋" w:cs="Times New Roman"/>
          <w:b w:val="0"/>
          <w:bCs w:val="0"/>
          <w:color w:val="auto"/>
          <w:spacing w:val="-4"/>
          <w:sz w:val="32"/>
          <w:szCs w:val="32"/>
          <w:highlight w:val="none"/>
          <w:lang w:val="en-US" w:eastAsia="zh-CN"/>
        </w:rPr>
        <w:t>化</w:t>
      </w:r>
      <w:r>
        <w:rPr>
          <w:rFonts w:hint="default" w:ascii="Times New Roman" w:hAnsi="Times New Roman" w:eastAsia="仿宋" w:cs="Times New Roman"/>
          <w:b w:val="0"/>
          <w:bCs w:val="0"/>
          <w:color w:val="auto"/>
          <w:spacing w:val="-4"/>
          <w:sz w:val="32"/>
          <w:szCs w:val="32"/>
          <w:highlight w:val="none"/>
        </w:rPr>
        <w:t>低碳</w:t>
      </w:r>
      <w:r>
        <w:rPr>
          <w:rFonts w:hint="default" w:ascii="Times New Roman" w:hAnsi="Times New Roman" w:eastAsia="仿宋" w:cs="Times New Roman"/>
          <w:b w:val="0"/>
          <w:bCs w:val="0"/>
          <w:color w:val="auto"/>
          <w:spacing w:val="-4"/>
          <w:sz w:val="32"/>
          <w:szCs w:val="32"/>
          <w:highlight w:val="none"/>
          <w:lang w:val="en-US" w:eastAsia="zh-CN"/>
        </w:rPr>
        <w:t>化的</w:t>
      </w:r>
      <w:r>
        <w:rPr>
          <w:rFonts w:hint="default" w:ascii="Times New Roman" w:hAnsi="Times New Roman" w:eastAsia="仿宋" w:cs="Times New Roman"/>
          <w:b w:val="0"/>
          <w:bCs w:val="0"/>
          <w:color w:val="auto"/>
          <w:spacing w:val="-4"/>
          <w:sz w:val="32"/>
          <w:szCs w:val="32"/>
          <w:highlight w:val="none"/>
        </w:rPr>
        <w:t>农业产业体系。</w:t>
      </w:r>
    </w:p>
    <w:p>
      <w:pPr>
        <w:keepNext w:val="0"/>
        <w:keepLines w:val="0"/>
        <w:pageBreakBefore w:val="0"/>
        <w:numPr>
          <w:ilvl w:val="-1"/>
          <w:numId w:val="0"/>
        </w:numPr>
        <w:kinsoku/>
        <w:wordWrap/>
        <w:overflowPunct/>
        <w:topLinePunct w:val="0"/>
        <w:bidi w:val="0"/>
        <w:snapToGrid/>
        <w:spacing w:beforeAutospacing="0" w:afterAutospacing="0" w:line="560" w:lineRule="exact"/>
        <w:ind w:left="0" w:leftChars="0" w:firstLine="624" w:firstLineChars="200"/>
        <w:textAlignment w:val="auto"/>
        <w:outlineLvl w:val="9"/>
        <w:rPr>
          <w:rFonts w:hint="default" w:ascii="Times New Roman" w:hAnsi="Times New Roman" w:eastAsia="仿宋" w:cs="Times New Roman"/>
          <w:b w:val="0"/>
          <w:bCs w:val="0"/>
          <w:color w:val="auto"/>
          <w:spacing w:val="-4"/>
          <w:sz w:val="32"/>
          <w:szCs w:val="32"/>
          <w:highlight w:val="none"/>
          <w:lang w:val="en-US" w:eastAsia="zh-CN"/>
        </w:rPr>
      </w:pPr>
      <w:r>
        <w:rPr>
          <w:rFonts w:hint="default" w:ascii="Times New Roman" w:hAnsi="Times New Roman" w:eastAsia="楷体" w:cs="Times New Roman"/>
          <w:b w:val="0"/>
          <w:bCs w:val="0"/>
          <w:color w:val="auto"/>
          <w:spacing w:val="-4"/>
          <w:sz w:val="32"/>
          <w:szCs w:val="32"/>
          <w:highlight w:val="none"/>
        </w:rPr>
        <w:t>推进全产业链数字化绿色升级</w:t>
      </w:r>
      <w:r>
        <w:rPr>
          <w:rFonts w:hint="default" w:ascii="Times New Roman" w:hAnsi="Times New Roman" w:eastAsia="楷体" w:cs="Times New Roman"/>
          <w:b w:val="0"/>
          <w:bCs w:val="0"/>
          <w:color w:val="auto"/>
          <w:spacing w:val="-4"/>
          <w:sz w:val="32"/>
          <w:szCs w:val="32"/>
          <w:highlight w:val="none"/>
          <w:lang w:eastAsia="zh-CN"/>
        </w:rPr>
        <w:t>。</w:t>
      </w:r>
      <w:r>
        <w:rPr>
          <w:rFonts w:hint="default" w:ascii="Times New Roman" w:hAnsi="Times New Roman" w:eastAsia="仿宋" w:cs="Times New Roman"/>
          <w:b w:val="0"/>
          <w:bCs w:val="0"/>
          <w:color w:val="auto"/>
          <w:spacing w:val="-4"/>
          <w:sz w:val="32"/>
          <w:szCs w:val="32"/>
          <w:highlight w:val="none"/>
          <w:lang w:val="en-US" w:eastAsia="zh-CN"/>
        </w:rPr>
        <w:t>探索布局</w:t>
      </w:r>
      <w:r>
        <w:rPr>
          <w:rFonts w:hint="default" w:ascii="Times New Roman" w:hAnsi="Times New Roman" w:eastAsia="仿宋" w:cs="Times New Roman"/>
          <w:b w:val="0"/>
          <w:bCs w:val="0"/>
          <w:color w:val="auto"/>
          <w:spacing w:val="-4"/>
          <w:sz w:val="32"/>
          <w:szCs w:val="32"/>
          <w:highlight w:val="none"/>
        </w:rPr>
        <w:t>绿色农业产业园，部署物联网设备实现生产环境智能调控，应用区块链技术建立农产品质量追溯体系，推动品种培优、品质提升、品牌打造与标准化生产的数字化融合；依托数字</w:t>
      </w:r>
      <w:r>
        <w:rPr>
          <w:rFonts w:hint="default" w:ascii="Times New Roman" w:hAnsi="Times New Roman" w:eastAsia="仿宋" w:cs="Times New Roman"/>
          <w:b w:val="0"/>
          <w:bCs w:val="0"/>
          <w:color w:val="auto"/>
          <w:spacing w:val="-4"/>
          <w:sz w:val="32"/>
          <w:szCs w:val="32"/>
          <w:highlight w:val="none"/>
          <w:lang w:val="en-US" w:eastAsia="zh-CN"/>
        </w:rPr>
        <w:t>技术</w:t>
      </w:r>
      <w:r>
        <w:rPr>
          <w:rFonts w:hint="default" w:ascii="Times New Roman" w:hAnsi="Times New Roman" w:eastAsia="仿宋" w:cs="Times New Roman"/>
          <w:b w:val="0"/>
          <w:bCs w:val="0"/>
          <w:color w:val="auto"/>
          <w:spacing w:val="-4"/>
          <w:sz w:val="32"/>
          <w:szCs w:val="32"/>
          <w:highlight w:val="none"/>
        </w:rPr>
        <w:t>优化农产品加工流程，减少能耗与排放，健全覆盖冷链物流、电商销售的绿色流通网络。</w:t>
      </w:r>
      <w:r>
        <w:rPr>
          <w:rStyle w:val="17"/>
          <w:rFonts w:ascii="Times New Roman" w:hAnsi="Times New Roman" w:eastAsia="仿宋" w:cs="Times New Roman"/>
          <w:b w:val="0"/>
          <w:bCs w:val="0"/>
          <w:i w:val="0"/>
          <w:iCs w:val="0"/>
          <w:caps w:val="0"/>
          <w:color w:val="auto"/>
          <w:spacing w:val="-4"/>
          <w:sz w:val="32"/>
          <w:szCs w:val="32"/>
          <w:highlight w:val="none"/>
          <w:shd w:val="clear" w:fill="FFFFFF"/>
        </w:rPr>
        <w:t>积极推广“</w:t>
      </w:r>
      <w:r>
        <w:rPr>
          <w:rStyle w:val="17"/>
          <w:rFonts w:hint="eastAsia" w:ascii="Times New Roman" w:hAnsi="Times New Roman" w:eastAsia="仿宋" w:cs="Times New Roman"/>
          <w:b w:val="0"/>
          <w:bCs w:val="0"/>
          <w:i w:val="0"/>
          <w:iCs w:val="0"/>
          <w:caps w:val="0"/>
          <w:color w:val="auto"/>
          <w:spacing w:val="-4"/>
          <w:sz w:val="32"/>
          <w:szCs w:val="32"/>
          <w:highlight w:val="none"/>
          <w:shd w:val="clear" w:fill="FFFFFF"/>
          <w:lang w:val="en-US" w:eastAsia="zh-CN"/>
        </w:rPr>
        <w:t>供</w:t>
      </w:r>
      <w:r>
        <w:rPr>
          <w:rStyle w:val="17"/>
          <w:rFonts w:ascii="Times New Roman" w:hAnsi="Times New Roman" w:eastAsia="仿宋" w:cs="Times New Roman"/>
          <w:b w:val="0"/>
          <w:bCs w:val="0"/>
          <w:i w:val="0"/>
          <w:iCs w:val="0"/>
          <w:caps w:val="0"/>
          <w:color w:val="auto"/>
          <w:spacing w:val="-4"/>
          <w:sz w:val="32"/>
          <w:szCs w:val="32"/>
          <w:highlight w:val="none"/>
          <w:shd w:val="clear" w:fill="FFFFFF"/>
        </w:rPr>
        <w:t>享村社”等创新模式，</w:t>
      </w:r>
      <w:r>
        <w:rPr>
          <w:rStyle w:val="17"/>
          <w:rFonts w:hint="eastAsia" w:ascii="Times New Roman" w:hAnsi="Times New Roman" w:eastAsia="仿宋" w:cs="Times New Roman"/>
          <w:b w:val="0"/>
          <w:bCs w:val="0"/>
          <w:i w:val="0"/>
          <w:iCs w:val="0"/>
          <w:caps w:val="0"/>
          <w:color w:val="auto"/>
          <w:spacing w:val="-4"/>
          <w:sz w:val="32"/>
          <w:szCs w:val="32"/>
          <w:highlight w:val="none"/>
          <w:shd w:val="clear" w:fill="FFFFFF"/>
        </w:rPr>
        <w:t>学习运用千万工程经验</w:t>
      </w:r>
      <w:r>
        <w:rPr>
          <w:rStyle w:val="17"/>
          <w:rFonts w:hint="eastAsia" w:ascii="Times New Roman" w:hAnsi="Times New Roman" w:eastAsia="仿宋" w:cs="Times New Roman"/>
          <w:b w:val="0"/>
          <w:bCs w:val="0"/>
          <w:i w:val="0"/>
          <w:iCs w:val="0"/>
          <w:caps w:val="0"/>
          <w:color w:val="auto"/>
          <w:spacing w:val="-4"/>
          <w:sz w:val="32"/>
          <w:szCs w:val="32"/>
          <w:highlight w:val="none"/>
          <w:shd w:val="clear" w:fill="FFFFFF"/>
          <w:lang w:eastAsia="zh-CN"/>
        </w:rPr>
        <w:t>，</w:t>
      </w:r>
      <w:r>
        <w:rPr>
          <w:rStyle w:val="17"/>
          <w:rFonts w:ascii="Times New Roman" w:hAnsi="Times New Roman" w:eastAsia="仿宋" w:cs="Times New Roman"/>
          <w:b w:val="0"/>
          <w:bCs w:val="0"/>
          <w:i w:val="0"/>
          <w:iCs w:val="0"/>
          <w:caps w:val="0"/>
          <w:color w:val="auto"/>
          <w:spacing w:val="-4"/>
          <w:sz w:val="32"/>
          <w:szCs w:val="32"/>
          <w:highlight w:val="none"/>
          <w:shd w:val="clear" w:fill="FFFFFF"/>
        </w:rPr>
        <w:t>整合资源、打通产销，实现农产品从田间到社区的高效直供，助力</w:t>
      </w:r>
      <w:r>
        <w:rPr>
          <w:rFonts w:hint="eastAsia" w:ascii="Times New Roman" w:hAnsi="Times New Roman" w:eastAsia="仿宋" w:cs="Times New Roman"/>
          <w:b w:val="0"/>
          <w:bCs w:val="0"/>
          <w:i w:val="0"/>
          <w:iCs w:val="0"/>
          <w:caps w:val="0"/>
          <w:color w:val="auto"/>
          <w:spacing w:val="-4"/>
          <w:sz w:val="32"/>
          <w:szCs w:val="32"/>
          <w:highlight w:val="none"/>
          <w:shd w:val="clear"/>
          <w:lang w:val="en-US" w:eastAsia="zh-CN"/>
        </w:rPr>
        <w:t>乡村振兴</w:t>
      </w:r>
      <w:r>
        <w:rPr>
          <w:rStyle w:val="17"/>
          <w:rFonts w:ascii="Times New Roman" w:hAnsi="Times New Roman" w:eastAsia="仿宋" w:cs="Times New Roman"/>
          <w:b w:val="0"/>
          <w:bCs w:val="0"/>
          <w:i w:val="0"/>
          <w:iCs w:val="0"/>
          <w:caps w:val="0"/>
          <w:color w:val="auto"/>
          <w:spacing w:val="-4"/>
          <w:sz w:val="32"/>
          <w:szCs w:val="32"/>
          <w:highlight w:val="none"/>
          <w:shd w:val="clear" w:fill="FFFFFF"/>
        </w:rPr>
        <w:t>。</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 w:cs="Times New Roman"/>
          <w:b w:val="0"/>
          <w:bCs w:val="0"/>
          <w:color w:val="auto"/>
          <w:sz w:val="32"/>
          <w:szCs w:val="32"/>
          <w:highlight w:val="none"/>
        </w:rPr>
      </w:pPr>
      <w:bookmarkStart w:id="100" w:name="_Toc7751"/>
      <w:r>
        <w:rPr>
          <w:rFonts w:hint="default" w:ascii="Times New Roman" w:hAnsi="Times New Roman" w:eastAsia="仿宋" w:cs="Times New Roman"/>
          <w:b w:val="0"/>
          <w:bCs w:val="0"/>
          <w:color w:val="auto"/>
          <w:sz w:val="32"/>
          <w:szCs w:val="32"/>
          <w:highlight w:val="none"/>
          <w:lang w:val="en-US" w:eastAsia="zh-CN"/>
        </w:rPr>
        <w:t>2.推进</w:t>
      </w:r>
      <w:r>
        <w:rPr>
          <w:rFonts w:hint="default" w:ascii="Times New Roman" w:hAnsi="Times New Roman" w:eastAsia="仿宋" w:cs="Times New Roman"/>
          <w:b w:val="0"/>
          <w:bCs w:val="0"/>
          <w:color w:val="auto"/>
          <w:sz w:val="32"/>
          <w:szCs w:val="32"/>
          <w:highlight w:val="none"/>
        </w:rPr>
        <w:t>制造业</w:t>
      </w:r>
      <w:r>
        <w:rPr>
          <w:rFonts w:hint="default" w:ascii="Times New Roman" w:hAnsi="Times New Roman" w:eastAsia="仿宋" w:cs="Times New Roman"/>
          <w:b w:val="0"/>
          <w:bCs w:val="0"/>
          <w:color w:val="auto"/>
          <w:sz w:val="32"/>
          <w:szCs w:val="32"/>
          <w:highlight w:val="none"/>
          <w:lang w:val="en-US" w:eastAsia="zh-CN"/>
        </w:rPr>
        <w:t>数字化</w:t>
      </w:r>
      <w:r>
        <w:rPr>
          <w:rFonts w:hint="default" w:ascii="Times New Roman" w:hAnsi="Times New Roman" w:eastAsia="仿宋" w:cs="Times New Roman"/>
          <w:b w:val="0"/>
          <w:bCs w:val="0"/>
          <w:color w:val="auto"/>
          <w:sz w:val="32"/>
          <w:szCs w:val="32"/>
          <w:highlight w:val="none"/>
        </w:rPr>
        <w:t>智能化升级</w:t>
      </w:r>
      <w:bookmarkEnd w:id="97"/>
      <w:bookmarkEnd w:id="98"/>
      <w:bookmarkEnd w:id="99"/>
      <w:bookmarkEnd w:id="100"/>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9"/>
        <w:rPr>
          <w:rStyle w:val="18"/>
          <w:rFonts w:hint="default" w:ascii="Times New Roman" w:hAnsi="Times New Roman" w:eastAsia="仿宋" w:cs="Times New Roman"/>
          <w:b w:val="0"/>
          <w:bCs w:val="0"/>
          <w:color w:val="auto"/>
          <w:sz w:val="32"/>
          <w:szCs w:val="32"/>
          <w:highlight w:val="none"/>
          <w:shd w:val="clear" w:color="auto" w:fill="FDFDFE"/>
        </w:rPr>
      </w:pPr>
      <w:r>
        <w:rPr>
          <w:rStyle w:val="18"/>
          <w:rFonts w:hint="default" w:ascii="Times New Roman" w:hAnsi="Times New Roman" w:eastAsia="楷体" w:cs="Times New Roman"/>
          <w:b w:val="0"/>
          <w:bCs w:val="0"/>
          <w:color w:val="auto"/>
          <w:sz w:val="32"/>
          <w:szCs w:val="32"/>
          <w:highlight w:val="none"/>
          <w:shd w:val="clear" w:color="auto" w:fill="FDFDFE"/>
        </w:rPr>
        <w:t>深入实施“智改数转”专项行</w:t>
      </w:r>
      <w:bookmarkStart w:id="180" w:name="_GoBack"/>
      <w:bookmarkEnd w:id="180"/>
      <w:r>
        <w:rPr>
          <w:rStyle w:val="18"/>
          <w:rFonts w:hint="default" w:ascii="Times New Roman" w:hAnsi="Times New Roman" w:eastAsia="楷体" w:cs="Times New Roman"/>
          <w:b w:val="0"/>
          <w:bCs w:val="0"/>
          <w:color w:val="auto"/>
          <w:sz w:val="32"/>
          <w:szCs w:val="32"/>
          <w:highlight w:val="none"/>
          <w:shd w:val="clear" w:color="auto" w:fill="FDFDFE"/>
        </w:rPr>
        <w:t>动</w:t>
      </w:r>
      <w:r>
        <w:rPr>
          <w:rStyle w:val="18"/>
          <w:rFonts w:hint="default" w:ascii="Times New Roman" w:hAnsi="Times New Roman" w:eastAsia="仿宋" w:cs="Times New Roman"/>
          <w:b w:val="0"/>
          <w:bCs w:val="0"/>
          <w:color w:val="auto"/>
          <w:sz w:val="32"/>
          <w:szCs w:val="32"/>
          <w:highlight w:val="none"/>
          <w:shd w:val="clear" w:color="auto" w:fill="FDFDFE"/>
          <w:lang w:eastAsia="zh-CN"/>
        </w:rPr>
        <w:t>。</w:t>
      </w:r>
      <w:r>
        <w:rPr>
          <w:rStyle w:val="18"/>
          <w:rFonts w:hint="default" w:ascii="Times New Roman" w:hAnsi="Times New Roman" w:eastAsia="仿宋" w:cs="Times New Roman"/>
          <w:b w:val="0"/>
          <w:bCs w:val="0"/>
          <w:color w:val="auto"/>
          <w:sz w:val="32"/>
          <w:szCs w:val="32"/>
          <w:highlight w:val="none"/>
          <w:shd w:val="clear" w:color="auto" w:fill="FDFDFE"/>
        </w:rPr>
        <w:t>聚焦汽车零部件、高端装备等传统制造领域，重点支持工业企业开展智能化改造，建设智能工厂，完成生产设备联网及数据采集系统部署</w:t>
      </w:r>
      <w:r>
        <w:rPr>
          <w:rStyle w:val="18"/>
          <w:rFonts w:hint="default" w:ascii="Times New Roman" w:hAnsi="Times New Roman" w:eastAsia="仿宋" w:cs="Times New Roman"/>
          <w:b w:val="0"/>
          <w:bCs w:val="0"/>
          <w:color w:val="auto"/>
          <w:sz w:val="32"/>
          <w:szCs w:val="32"/>
          <w:highlight w:val="none"/>
          <w:shd w:val="clear" w:color="auto" w:fill="FDFDFE"/>
          <w:lang w:eastAsia="zh-CN"/>
        </w:rPr>
        <w:t>，</w:t>
      </w:r>
      <w:r>
        <w:rPr>
          <w:rStyle w:val="18"/>
          <w:rFonts w:hint="default" w:ascii="Times New Roman" w:hAnsi="Times New Roman" w:eastAsia="仿宋" w:cs="Times New Roman"/>
          <w:b w:val="0"/>
          <w:bCs w:val="0"/>
          <w:color w:val="auto"/>
          <w:sz w:val="32"/>
          <w:szCs w:val="32"/>
          <w:highlight w:val="none"/>
          <w:shd w:val="clear" w:color="auto" w:fill="FDFDFE"/>
        </w:rPr>
        <w:t>推动</w:t>
      </w:r>
      <w:r>
        <w:rPr>
          <w:rStyle w:val="18"/>
          <w:rFonts w:hint="default" w:ascii="Times New Roman" w:hAnsi="Times New Roman" w:eastAsia="仿宋" w:cs="Times New Roman"/>
          <w:b w:val="0"/>
          <w:bCs w:val="0"/>
          <w:color w:val="auto"/>
          <w:sz w:val="32"/>
          <w:szCs w:val="32"/>
          <w:highlight w:val="none"/>
          <w:shd w:val="clear" w:color="auto" w:fill="FDFDFE"/>
          <w:lang w:val="en-US" w:eastAsia="zh-CN"/>
        </w:rPr>
        <w:t>生产全</w:t>
      </w:r>
      <w:r>
        <w:rPr>
          <w:rStyle w:val="18"/>
          <w:rFonts w:hint="default" w:ascii="Times New Roman" w:hAnsi="Times New Roman" w:eastAsia="仿宋" w:cs="Times New Roman"/>
          <w:b w:val="0"/>
          <w:bCs w:val="0"/>
          <w:color w:val="auto"/>
          <w:sz w:val="32"/>
          <w:szCs w:val="32"/>
          <w:highlight w:val="none"/>
          <w:shd w:val="clear" w:color="auto" w:fill="FDFDFE"/>
        </w:rPr>
        <w:t>过程数字化、柔性化和智能化；加大智能制造成套装备领域龙头企业招引力度，重点对接自动化设备</w:t>
      </w:r>
      <w:r>
        <w:rPr>
          <w:rStyle w:val="18"/>
          <w:rFonts w:hint="default" w:ascii="Times New Roman" w:hAnsi="Times New Roman" w:eastAsia="仿宋" w:cs="Times New Roman"/>
          <w:b w:val="0"/>
          <w:bCs w:val="0"/>
          <w:color w:val="auto"/>
          <w:sz w:val="32"/>
          <w:szCs w:val="32"/>
          <w:highlight w:val="none"/>
          <w:shd w:val="clear" w:color="auto" w:fill="FDFDFE"/>
          <w:lang w:val="en-US" w:eastAsia="zh-CN"/>
        </w:rPr>
        <w:t>智能制造</w:t>
      </w:r>
      <w:r>
        <w:rPr>
          <w:rStyle w:val="18"/>
          <w:rFonts w:hint="default" w:ascii="Times New Roman" w:hAnsi="Times New Roman" w:eastAsia="仿宋" w:cs="Times New Roman"/>
          <w:b w:val="0"/>
          <w:bCs w:val="0"/>
          <w:color w:val="auto"/>
          <w:sz w:val="32"/>
          <w:szCs w:val="32"/>
          <w:highlight w:val="none"/>
          <w:shd w:val="clear" w:color="auto" w:fill="FDFDFE"/>
        </w:rPr>
        <w:t>等行业标杆，推动智能生产线落地，构建“改造+示范+服务”全链条生态，加速制造业向高端化、智能化跃升。</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cs="Times New Roman"/>
          <w:color w:val="auto"/>
          <w:highlight w:val="none"/>
        </w:rPr>
      </w:pPr>
      <w:r>
        <w:rPr>
          <w:rStyle w:val="18"/>
          <w:rFonts w:hint="default" w:ascii="Times New Roman" w:hAnsi="Times New Roman" w:eastAsia="楷体" w:cs="Times New Roman"/>
          <w:b w:val="0"/>
          <w:bCs w:val="0"/>
          <w:color w:val="auto"/>
          <w:sz w:val="32"/>
          <w:szCs w:val="32"/>
          <w:highlight w:val="none"/>
          <w:shd w:val="clear" w:color="auto" w:fill="FDFDFE"/>
        </w:rPr>
        <w:t>发展智能制造新业态</w:t>
      </w:r>
      <w:r>
        <w:rPr>
          <w:rStyle w:val="18"/>
          <w:rFonts w:hint="default" w:ascii="Times New Roman" w:hAnsi="Times New Roman" w:eastAsia="楷体" w:cs="Times New Roman"/>
          <w:b w:val="0"/>
          <w:bCs w:val="0"/>
          <w:color w:val="auto"/>
          <w:sz w:val="32"/>
          <w:szCs w:val="32"/>
          <w:highlight w:val="none"/>
          <w:shd w:val="clear" w:color="auto" w:fill="FDFDFE"/>
          <w:lang w:eastAsia="zh-CN"/>
        </w:rPr>
        <w:t>。</w:t>
      </w:r>
      <w:r>
        <w:rPr>
          <w:rStyle w:val="18"/>
          <w:rFonts w:hint="default" w:ascii="Times New Roman" w:hAnsi="Times New Roman" w:eastAsia="仿宋" w:cs="Times New Roman"/>
          <w:b w:val="0"/>
          <w:bCs w:val="0"/>
          <w:color w:val="auto"/>
          <w:sz w:val="32"/>
          <w:szCs w:val="32"/>
          <w:highlight w:val="none"/>
          <w:shd w:val="clear" w:color="auto" w:fill="FDFDFE"/>
        </w:rPr>
        <w:t>聚焦人工智能驱动医疗健康、智能网联汽车、</w:t>
      </w:r>
      <w:r>
        <w:rPr>
          <w:rStyle w:val="18"/>
          <w:rFonts w:hint="default" w:ascii="Times New Roman" w:hAnsi="Times New Roman" w:eastAsia="仿宋" w:cs="Times New Roman"/>
          <w:b w:val="0"/>
          <w:bCs w:val="0"/>
          <w:color w:val="auto"/>
          <w:sz w:val="32"/>
          <w:szCs w:val="32"/>
          <w:highlight w:val="none"/>
          <w:shd w:val="clear" w:color="auto" w:fill="FDFDFE"/>
          <w:lang w:val="en-US" w:eastAsia="zh-CN"/>
        </w:rPr>
        <w:t>工业机器人、</w:t>
      </w:r>
      <w:r>
        <w:rPr>
          <w:rStyle w:val="18"/>
          <w:rFonts w:hint="default" w:ascii="Times New Roman" w:hAnsi="Times New Roman" w:eastAsia="仿宋" w:cs="Times New Roman"/>
          <w:b w:val="0"/>
          <w:bCs w:val="0"/>
          <w:color w:val="auto"/>
          <w:sz w:val="32"/>
          <w:szCs w:val="32"/>
          <w:highlight w:val="none"/>
          <w:shd w:val="clear" w:color="auto" w:fill="FDFDFE"/>
        </w:rPr>
        <w:t>具身智能等“明星场景”，联合行业龙头企业共同打造</w:t>
      </w:r>
      <w:r>
        <w:rPr>
          <w:rStyle w:val="18"/>
          <w:rFonts w:hint="default" w:ascii="Times New Roman" w:hAnsi="Times New Roman" w:eastAsia="仿宋" w:cs="Times New Roman"/>
          <w:b w:val="0"/>
          <w:bCs w:val="0"/>
          <w:color w:val="auto"/>
          <w:sz w:val="32"/>
          <w:szCs w:val="32"/>
          <w:highlight w:val="none"/>
          <w:shd w:val="clear" w:color="auto" w:fill="FDFDFE"/>
          <w:lang w:val="en-US" w:eastAsia="zh-CN"/>
        </w:rPr>
        <w:t>垂直领域</w:t>
      </w:r>
      <w:r>
        <w:rPr>
          <w:rStyle w:val="18"/>
          <w:rFonts w:hint="default" w:ascii="Times New Roman" w:hAnsi="Times New Roman" w:eastAsia="仿宋" w:cs="Times New Roman"/>
          <w:b w:val="0"/>
          <w:bCs w:val="0"/>
          <w:color w:val="auto"/>
          <w:sz w:val="32"/>
          <w:szCs w:val="32"/>
          <w:highlight w:val="none"/>
          <w:shd w:val="clear" w:color="auto" w:fill="FDFDFE"/>
        </w:rPr>
        <w:t>专业模型，加速应用落地。</w:t>
      </w:r>
      <w:r>
        <w:rPr>
          <w:rStyle w:val="18"/>
          <w:rFonts w:hint="default" w:ascii="Times New Roman" w:hAnsi="Times New Roman" w:eastAsia="仿宋" w:cs="Times New Roman"/>
          <w:b w:val="0"/>
          <w:bCs w:val="0"/>
          <w:color w:val="auto"/>
          <w:sz w:val="32"/>
          <w:szCs w:val="32"/>
          <w:highlight w:val="none"/>
          <w:shd w:val="clear" w:color="auto" w:fill="FDFDFE"/>
          <w:lang w:val="en-US" w:eastAsia="zh-CN"/>
        </w:rPr>
        <w:t>推动</w:t>
      </w:r>
      <w:r>
        <w:rPr>
          <w:rStyle w:val="18"/>
          <w:rFonts w:hint="default" w:ascii="Times New Roman" w:hAnsi="Times New Roman" w:eastAsia="仿宋" w:cs="Times New Roman"/>
          <w:b w:val="0"/>
          <w:bCs w:val="0"/>
          <w:i w:val="0"/>
          <w:iCs w:val="0"/>
          <w:caps w:val="0"/>
          <w:color w:val="auto"/>
          <w:spacing w:val="0"/>
          <w:sz w:val="32"/>
          <w:szCs w:val="32"/>
          <w:highlight w:val="none"/>
          <w:shd w:val="clear" w:color="auto" w:fill="FDFDFE"/>
        </w:rPr>
        <w:t>AI大模型技术</w:t>
      </w:r>
      <w:r>
        <w:rPr>
          <w:rStyle w:val="18"/>
          <w:rFonts w:hint="default" w:ascii="Times New Roman" w:hAnsi="Times New Roman" w:eastAsia="仿宋" w:cs="Times New Roman"/>
          <w:b w:val="0"/>
          <w:bCs w:val="0"/>
          <w:color w:val="auto"/>
          <w:sz w:val="32"/>
          <w:szCs w:val="32"/>
          <w:highlight w:val="none"/>
          <w:shd w:val="clear" w:color="auto" w:fill="FDFDFE"/>
          <w:lang w:eastAsia="zh-CN"/>
        </w:rPr>
        <w:t>的</w:t>
      </w:r>
      <w:r>
        <w:rPr>
          <w:rStyle w:val="18"/>
          <w:rFonts w:hint="default" w:ascii="Times New Roman" w:hAnsi="Times New Roman" w:eastAsia="仿宋" w:cs="Times New Roman"/>
          <w:b w:val="0"/>
          <w:bCs w:val="0"/>
          <w:color w:val="auto"/>
          <w:sz w:val="32"/>
          <w:szCs w:val="32"/>
          <w:highlight w:val="none"/>
          <w:shd w:val="clear" w:color="auto" w:fill="FDFDFE"/>
          <w:lang w:val="en-US" w:eastAsia="zh-CN"/>
        </w:rPr>
        <w:t>融合应用</w:t>
      </w:r>
      <w:r>
        <w:rPr>
          <w:rStyle w:val="18"/>
          <w:rFonts w:hint="default" w:ascii="Times New Roman" w:hAnsi="Times New Roman" w:eastAsia="仿宋" w:cs="Times New Roman"/>
          <w:b w:val="0"/>
          <w:bCs w:val="0"/>
          <w:color w:val="auto"/>
          <w:sz w:val="32"/>
          <w:szCs w:val="32"/>
          <w:highlight w:val="none"/>
          <w:shd w:val="clear" w:color="auto" w:fill="FDFDFE"/>
        </w:rPr>
        <w:t>，</w:t>
      </w:r>
      <w:r>
        <w:rPr>
          <w:rStyle w:val="18"/>
          <w:rFonts w:hint="default" w:ascii="Times New Roman" w:hAnsi="Times New Roman" w:eastAsia="仿宋" w:cs="Times New Roman"/>
          <w:b w:val="0"/>
          <w:bCs w:val="0"/>
          <w:color w:val="auto"/>
          <w:sz w:val="32"/>
          <w:szCs w:val="32"/>
          <w:highlight w:val="none"/>
          <w:shd w:val="clear" w:color="auto" w:fill="FDFDFE"/>
          <w:lang w:val="en-US" w:eastAsia="zh-CN"/>
        </w:rPr>
        <w:t>推进</w:t>
      </w:r>
      <w:r>
        <w:rPr>
          <w:rStyle w:val="18"/>
          <w:rFonts w:hint="default" w:ascii="Times New Roman" w:hAnsi="Times New Roman" w:eastAsia="仿宋" w:cs="Times New Roman"/>
          <w:b w:val="0"/>
          <w:bCs w:val="0"/>
          <w:color w:val="auto"/>
          <w:sz w:val="32"/>
          <w:szCs w:val="32"/>
          <w:highlight w:val="none"/>
          <w:shd w:val="clear" w:color="auto" w:fill="FDFDFE"/>
        </w:rPr>
        <w:t>AI+新型工业化、工业智能体、大规模个性化定制等智能制造</w:t>
      </w:r>
      <w:r>
        <w:rPr>
          <w:rStyle w:val="18"/>
          <w:rFonts w:hint="default" w:ascii="Times New Roman" w:hAnsi="Times New Roman" w:eastAsia="仿宋" w:cs="Times New Roman"/>
          <w:b w:val="0"/>
          <w:bCs w:val="0"/>
          <w:color w:val="auto"/>
          <w:sz w:val="32"/>
          <w:szCs w:val="32"/>
          <w:highlight w:val="none"/>
          <w:shd w:val="clear" w:color="auto" w:fill="FDFDFE"/>
          <w:lang w:eastAsia="zh-CN"/>
        </w:rPr>
        <w:t>，</w:t>
      </w:r>
      <w:r>
        <w:rPr>
          <w:rStyle w:val="18"/>
          <w:rFonts w:hint="default" w:ascii="Times New Roman" w:hAnsi="Times New Roman" w:eastAsia="仿宋" w:cs="Times New Roman"/>
          <w:b w:val="0"/>
          <w:bCs w:val="0"/>
          <w:color w:val="auto"/>
          <w:sz w:val="32"/>
          <w:szCs w:val="32"/>
          <w:highlight w:val="none"/>
          <w:shd w:val="clear" w:color="auto" w:fill="FDFDFE"/>
        </w:rPr>
        <w:t>推广</w:t>
      </w:r>
      <w:r>
        <w:rPr>
          <w:rStyle w:val="18"/>
          <w:rFonts w:hint="default" w:ascii="Times New Roman" w:hAnsi="Times New Roman" w:eastAsia="仿宋" w:cs="Times New Roman"/>
          <w:b w:val="0"/>
          <w:bCs w:val="0"/>
          <w:color w:val="auto"/>
          <w:sz w:val="32"/>
          <w:szCs w:val="32"/>
          <w:highlight w:val="none"/>
          <w:shd w:val="clear" w:color="auto" w:fill="FDFDFE"/>
          <w:lang w:val="en-US" w:eastAsia="zh-CN"/>
        </w:rPr>
        <w:t>5G</w:t>
      </w:r>
      <w:r>
        <w:rPr>
          <w:rStyle w:val="18"/>
          <w:rFonts w:hint="default" w:ascii="Times New Roman" w:hAnsi="Times New Roman" w:eastAsia="仿宋" w:cs="Times New Roman"/>
          <w:b w:val="0"/>
          <w:bCs w:val="0"/>
          <w:color w:val="auto"/>
          <w:sz w:val="32"/>
          <w:szCs w:val="32"/>
          <w:highlight w:val="none"/>
          <w:shd w:val="clear" w:color="auto" w:fill="FDFDFE"/>
        </w:rPr>
        <w:t>融合应用</w:t>
      </w:r>
      <w:r>
        <w:rPr>
          <w:rStyle w:val="18"/>
          <w:rFonts w:hint="default" w:ascii="Times New Roman" w:hAnsi="Times New Roman" w:eastAsia="仿宋" w:cs="Times New Roman"/>
          <w:b w:val="0"/>
          <w:bCs w:val="0"/>
          <w:color w:val="auto"/>
          <w:sz w:val="32"/>
          <w:szCs w:val="32"/>
          <w:highlight w:val="none"/>
          <w:shd w:val="clear" w:color="auto" w:fill="FDFDFE"/>
          <w:lang w:eastAsia="zh-CN"/>
        </w:rPr>
        <w:t>及培育</w:t>
      </w:r>
      <w:r>
        <w:rPr>
          <w:rStyle w:val="18"/>
          <w:rFonts w:hint="default" w:ascii="Times New Roman" w:hAnsi="Times New Roman" w:eastAsia="仿宋" w:cs="Times New Roman"/>
          <w:b w:val="0"/>
          <w:bCs w:val="0"/>
          <w:color w:val="auto"/>
          <w:sz w:val="32"/>
          <w:szCs w:val="32"/>
          <w:highlight w:val="none"/>
          <w:shd w:val="clear" w:color="auto" w:fill="FDFDFE"/>
          <w:lang w:val="en-US" w:eastAsia="zh-CN"/>
        </w:rPr>
        <w:t>5G</w:t>
      </w:r>
      <w:r>
        <w:rPr>
          <w:rStyle w:val="18"/>
          <w:rFonts w:hint="default" w:ascii="Times New Roman" w:hAnsi="Times New Roman" w:eastAsia="仿宋" w:cs="Times New Roman"/>
          <w:b w:val="0"/>
          <w:bCs w:val="0"/>
          <w:color w:val="auto"/>
          <w:sz w:val="32"/>
          <w:szCs w:val="32"/>
          <w:highlight w:val="none"/>
          <w:shd w:val="clear" w:color="auto" w:fill="FDFDFE"/>
        </w:rPr>
        <w:t>全连接工厂</w:t>
      </w:r>
      <w:r>
        <w:rPr>
          <w:rStyle w:val="18"/>
          <w:rFonts w:hint="default" w:ascii="Times New Roman" w:hAnsi="Times New Roman" w:eastAsia="仿宋" w:cs="Times New Roman"/>
          <w:b w:val="0"/>
          <w:bCs w:val="0"/>
          <w:color w:val="auto"/>
          <w:sz w:val="32"/>
          <w:szCs w:val="32"/>
          <w:highlight w:val="none"/>
          <w:shd w:val="clear" w:color="auto" w:fill="FDFDFE"/>
          <w:lang w:eastAsia="zh-CN"/>
        </w:rPr>
        <w:t>。</w:t>
      </w:r>
      <w:r>
        <w:rPr>
          <w:rStyle w:val="18"/>
          <w:rFonts w:hint="default" w:ascii="Times New Roman" w:hAnsi="Times New Roman" w:eastAsia="仿宋" w:cs="Times New Roman"/>
          <w:b w:val="0"/>
          <w:bCs w:val="0"/>
          <w:color w:val="auto"/>
          <w:sz w:val="32"/>
          <w:szCs w:val="32"/>
          <w:highlight w:val="none"/>
          <w:shd w:val="clear" w:color="auto" w:fill="FDFDFE"/>
        </w:rPr>
        <w:t>发展服务型制造</w:t>
      </w:r>
      <w:r>
        <w:rPr>
          <w:rStyle w:val="18"/>
          <w:rFonts w:hint="default" w:ascii="Times New Roman" w:hAnsi="Times New Roman" w:eastAsia="仿宋" w:cs="Times New Roman"/>
          <w:b w:val="0"/>
          <w:bCs w:val="0"/>
          <w:color w:val="auto"/>
          <w:sz w:val="32"/>
          <w:szCs w:val="32"/>
          <w:highlight w:val="none"/>
          <w:shd w:val="clear" w:color="auto" w:fill="FDFDFE"/>
          <w:lang w:val="en-US" w:eastAsia="zh-CN"/>
        </w:rPr>
        <w:t>业</w:t>
      </w:r>
      <w:r>
        <w:rPr>
          <w:rStyle w:val="18"/>
          <w:rFonts w:hint="default" w:ascii="Times New Roman" w:hAnsi="Times New Roman" w:eastAsia="仿宋" w:cs="Times New Roman"/>
          <w:b w:val="0"/>
          <w:bCs w:val="0"/>
          <w:color w:val="auto"/>
          <w:sz w:val="32"/>
          <w:szCs w:val="32"/>
          <w:highlight w:val="none"/>
          <w:shd w:val="clear" w:color="auto" w:fill="FDFDFE"/>
        </w:rPr>
        <w:t>，培育个性化定制、共享制造等新模式</w:t>
      </w:r>
      <w:r>
        <w:rPr>
          <w:rStyle w:val="18"/>
          <w:rFonts w:hint="default" w:ascii="Times New Roman" w:hAnsi="Times New Roman" w:eastAsia="仿宋" w:cs="Times New Roman"/>
          <w:b w:val="0"/>
          <w:bCs w:val="0"/>
          <w:color w:val="auto"/>
          <w:sz w:val="32"/>
          <w:szCs w:val="32"/>
          <w:highlight w:val="none"/>
          <w:shd w:val="clear" w:color="auto" w:fill="FDFDFE"/>
          <w:lang w:eastAsia="zh-CN"/>
        </w:rPr>
        <w:t>。</w:t>
      </w:r>
      <w:r>
        <w:rPr>
          <w:rStyle w:val="18"/>
          <w:rFonts w:hint="default" w:ascii="Times New Roman" w:hAnsi="Times New Roman" w:eastAsia="仿宋" w:cs="Times New Roman"/>
          <w:b w:val="0"/>
          <w:bCs w:val="0"/>
          <w:color w:val="auto"/>
          <w:sz w:val="32"/>
          <w:szCs w:val="32"/>
          <w:highlight w:val="none"/>
          <w:shd w:val="clear" w:color="auto" w:fill="FDFDFE"/>
        </w:rPr>
        <w:t>布局智能检测等工业AI创新应用。力争建成京津冀</w:t>
      </w:r>
      <w:r>
        <w:rPr>
          <w:rStyle w:val="18"/>
          <w:rFonts w:hint="default" w:ascii="Times New Roman" w:hAnsi="Times New Roman" w:eastAsia="仿宋" w:cs="Times New Roman"/>
          <w:b w:val="0"/>
          <w:bCs w:val="0"/>
          <w:color w:val="auto"/>
          <w:sz w:val="32"/>
          <w:szCs w:val="32"/>
          <w:highlight w:val="none"/>
          <w:shd w:val="clear" w:color="auto" w:fill="FDFDFE"/>
          <w:lang w:val="en-US" w:eastAsia="zh-CN"/>
        </w:rPr>
        <w:t>智能制造</w:t>
      </w:r>
      <w:r>
        <w:rPr>
          <w:rStyle w:val="18"/>
          <w:rFonts w:hint="default" w:ascii="Times New Roman" w:hAnsi="Times New Roman" w:eastAsia="仿宋" w:cs="Times New Roman"/>
          <w:b w:val="0"/>
          <w:bCs w:val="0"/>
          <w:color w:val="auto"/>
          <w:sz w:val="32"/>
          <w:szCs w:val="32"/>
          <w:highlight w:val="none"/>
          <w:shd w:val="clear" w:color="auto" w:fill="FDFDFE"/>
        </w:rPr>
        <w:t>创新发展高地。</w:t>
      </w:r>
    </w:p>
    <w:p>
      <w:pPr>
        <w:pStyle w:val="6"/>
        <w:keepNext w:val="0"/>
        <w:keepLines w:val="0"/>
        <w:pageBreakBefore w:val="0"/>
        <w:kinsoku/>
        <w:wordWrap/>
        <w:overflowPunct/>
        <w:topLinePunct w:val="0"/>
        <w:bidi w:val="0"/>
        <w:snapToGrid/>
        <w:spacing w:beforeAutospacing="0" w:afterAutospacing="0" w:line="560" w:lineRule="exact"/>
        <w:ind w:left="0" w:leftChars="0" w:firstLine="640" w:firstLineChars="200"/>
        <w:jc w:val="both"/>
        <w:rPr>
          <w:rFonts w:hint="default" w:ascii="Times New Roman" w:hAnsi="Times New Roman" w:eastAsia="仿宋" w:cs="Times New Roman"/>
          <w:b w:val="0"/>
          <w:bCs w:val="0"/>
          <w:color w:val="auto"/>
          <w:sz w:val="32"/>
          <w:szCs w:val="32"/>
          <w:highlight w:val="none"/>
        </w:rPr>
      </w:pPr>
      <w:r>
        <w:rPr>
          <w:rFonts w:hint="default" w:ascii="Times New Roman" w:hAnsi="Times New Roman" w:eastAsia="楷体" w:cs="Times New Roman"/>
          <w:i w:val="0"/>
          <w:iCs w:val="0"/>
          <w:caps w:val="0"/>
          <w:color w:val="auto"/>
          <w:spacing w:val="0"/>
          <w:sz w:val="32"/>
          <w:szCs w:val="32"/>
          <w:highlight w:val="none"/>
          <w:shd w:val="clear"/>
        </w:rPr>
        <w:t>强链补链</w:t>
      </w:r>
      <w:r>
        <w:rPr>
          <w:rFonts w:hint="default" w:ascii="Times New Roman" w:hAnsi="Times New Roman" w:eastAsia="楷体" w:cs="Times New Roman"/>
          <w:i w:val="0"/>
          <w:iCs w:val="0"/>
          <w:caps w:val="0"/>
          <w:color w:val="auto"/>
          <w:spacing w:val="0"/>
          <w:sz w:val="32"/>
          <w:szCs w:val="32"/>
          <w:highlight w:val="none"/>
          <w:shd w:val="clear"/>
          <w:lang w:eastAsia="zh-CN"/>
        </w:rPr>
        <w:t>，</w:t>
      </w:r>
      <w:r>
        <w:rPr>
          <w:rFonts w:hint="default" w:ascii="Times New Roman" w:hAnsi="Times New Roman" w:eastAsia="楷体" w:cs="Times New Roman"/>
          <w:i w:val="0"/>
          <w:iCs w:val="0"/>
          <w:caps w:val="0"/>
          <w:color w:val="auto"/>
          <w:spacing w:val="0"/>
          <w:sz w:val="32"/>
          <w:szCs w:val="32"/>
          <w:highlight w:val="none"/>
          <w:shd w:val="clear"/>
          <w:lang w:val="en-US" w:eastAsia="zh-CN"/>
        </w:rPr>
        <w:t>打造特色优势产业集群。</w:t>
      </w:r>
      <w:r>
        <w:rPr>
          <w:rFonts w:hint="eastAsia" w:ascii="仿宋" w:hAnsi="仿宋" w:eastAsia="仿宋" w:cs="仿宋"/>
          <w:i w:val="0"/>
          <w:iCs w:val="0"/>
          <w:caps w:val="0"/>
          <w:color w:val="auto"/>
          <w:spacing w:val="0"/>
          <w:sz w:val="32"/>
          <w:szCs w:val="32"/>
          <w:highlight w:val="none"/>
          <w:shd w:val="clear"/>
          <w:lang w:val="en-US" w:eastAsia="zh-CN"/>
        </w:rPr>
        <w:t>立足东丽“6+1”现代产业链，强化各链条核心竞争力。</w:t>
      </w:r>
      <w:r>
        <w:rPr>
          <w:rFonts w:hint="eastAsia" w:ascii="仿宋" w:hAnsi="仿宋" w:eastAsia="仿宋" w:cs="仿宋"/>
          <w:i w:val="0"/>
          <w:iCs w:val="0"/>
          <w:caps w:val="0"/>
          <w:color w:val="auto"/>
          <w:spacing w:val="0"/>
          <w:sz w:val="32"/>
          <w:szCs w:val="32"/>
          <w:highlight w:val="none"/>
          <w:shd w:val="clear"/>
        </w:rPr>
        <w:t>推动汽车链向电驱、电控、电池核心部件及智能网联延伸；强化航空航天链高端配套能力；突破高端装备链智能核心技术；加快新材料链研发转化与产业化；构建生物医药链研产用生态；推动轻工链品牌化绿色化升级；增强高端服务链对制造业赋能水平。</w:t>
      </w:r>
      <w:r>
        <w:rPr>
          <w:rFonts w:hint="eastAsia" w:ascii="仿宋" w:hAnsi="仿宋" w:eastAsia="仿宋" w:cs="仿宋"/>
          <w:i w:val="0"/>
          <w:iCs w:val="0"/>
          <w:caps w:val="0"/>
          <w:color w:val="auto"/>
          <w:spacing w:val="0"/>
          <w:sz w:val="32"/>
          <w:szCs w:val="32"/>
          <w:highlight w:val="none"/>
          <w:shd w:val="clear"/>
          <w:lang w:val="en-US" w:eastAsia="zh-CN"/>
        </w:rPr>
        <w:t>融合</w:t>
      </w:r>
      <w:r>
        <w:rPr>
          <w:rFonts w:hint="default" w:ascii="Times New Roman" w:hAnsi="Times New Roman" w:eastAsia="仿宋" w:cs="Times New Roman"/>
          <w:b w:val="0"/>
          <w:bCs w:val="0"/>
          <w:color w:val="auto"/>
          <w:sz w:val="32"/>
          <w:szCs w:val="32"/>
          <w:highlight w:val="none"/>
        </w:rPr>
        <w:t>新一代信息技术、新能源、新材料、高端装备、新能源汽车、绿色环保、民用航空、船舶与海洋工程装备等</w:t>
      </w:r>
      <w:r>
        <w:rPr>
          <w:rFonts w:hint="eastAsia" w:ascii="仿宋" w:hAnsi="仿宋" w:eastAsia="仿宋" w:cs="仿宋"/>
          <w:i w:val="0"/>
          <w:iCs w:val="0"/>
          <w:caps w:val="0"/>
          <w:color w:val="auto"/>
          <w:spacing w:val="0"/>
          <w:sz w:val="32"/>
          <w:szCs w:val="32"/>
          <w:highlight w:val="none"/>
          <w:shd w:val="clear"/>
        </w:rPr>
        <w:t>战略性新兴产业</w:t>
      </w:r>
      <w:r>
        <w:rPr>
          <w:rFonts w:hint="eastAsia" w:ascii="仿宋" w:hAnsi="仿宋" w:eastAsia="仿宋" w:cs="仿宋"/>
          <w:i w:val="0"/>
          <w:iCs w:val="0"/>
          <w:caps w:val="0"/>
          <w:color w:val="auto"/>
          <w:spacing w:val="0"/>
          <w:sz w:val="32"/>
          <w:szCs w:val="32"/>
          <w:highlight w:val="none"/>
          <w:shd w:val="clear"/>
          <w:lang w:val="en-US" w:eastAsia="zh-CN"/>
        </w:rPr>
        <w:t>及</w:t>
      </w:r>
      <w:r>
        <w:rPr>
          <w:rFonts w:hint="default" w:ascii="Times New Roman" w:hAnsi="Times New Roman" w:eastAsia="仿宋" w:cs="Times New Roman"/>
          <w:b w:val="0"/>
          <w:bCs w:val="0"/>
          <w:color w:val="auto"/>
          <w:sz w:val="32"/>
          <w:szCs w:val="32"/>
          <w:highlight w:val="none"/>
        </w:rPr>
        <w:t>元宇宙、脑机接口、量子信息、人形机器人、生成式人工智能、生物制造、未来显示、未来网络、新型储能等</w:t>
      </w:r>
      <w:r>
        <w:rPr>
          <w:rFonts w:hint="eastAsia" w:ascii="仿宋" w:hAnsi="仿宋" w:eastAsia="仿宋" w:cs="仿宋"/>
          <w:i w:val="0"/>
          <w:iCs w:val="0"/>
          <w:caps w:val="0"/>
          <w:color w:val="auto"/>
          <w:spacing w:val="0"/>
          <w:sz w:val="32"/>
          <w:szCs w:val="32"/>
          <w:highlight w:val="none"/>
          <w:shd w:val="clear"/>
          <w:lang w:val="en-US" w:eastAsia="zh-CN"/>
        </w:rPr>
        <w:t>未来产业</w:t>
      </w:r>
      <w:r>
        <w:rPr>
          <w:rFonts w:hint="default" w:ascii="Times New Roman" w:hAnsi="Times New Roman" w:eastAsia="仿宋" w:cs="Times New Roman"/>
          <w:i w:val="0"/>
          <w:iCs w:val="0"/>
          <w:caps w:val="0"/>
          <w:color w:val="auto"/>
          <w:spacing w:val="0"/>
          <w:sz w:val="32"/>
          <w:szCs w:val="32"/>
          <w:highlight w:val="none"/>
          <w:shd w:val="clear"/>
        </w:rPr>
        <w:t>发展特点，补齐相关产业链短板，推进“三新”、做实“三量”</w:t>
      </w:r>
      <w:r>
        <w:rPr>
          <w:rFonts w:hint="eastAsia" w:ascii="Times New Roman" w:hAnsi="Times New Roman" w:eastAsia="仿宋" w:cs="Times New Roman"/>
          <w:i w:val="0"/>
          <w:iCs w:val="0"/>
          <w:caps w:val="0"/>
          <w:color w:val="auto"/>
          <w:spacing w:val="0"/>
          <w:sz w:val="32"/>
          <w:szCs w:val="32"/>
          <w:highlight w:val="none"/>
          <w:shd w:val="clear"/>
          <w:lang w:eastAsia="zh-CN"/>
        </w:rPr>
        <w:t>，</w:t>
      </w:r>
      <w:r>
        <w:rPr>
          <w:rFonts w:hint="default" w:ascii="Times New Roman" w:hAnsi="Times New Roman" w:eastAsia="仿宋" w:cs="Times New Roman"/>
          <w:b w:val="0"/>
          <w:bCs w:val="0"/>
          <w:color w:val="auto"/>
          <w:sz w:val="32"/>
          <w:szCs w:val="32"/>
          <w:highlight w:val="none"/>
        </w:rPr>
        <w:t>形成数字经济与实体经济深度融合、价值链高端攀升的可持续发展格局。</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 w:cs="Times New Roman"/>
          <w:b w:val="0"/>
          <w:bCs w:val="0"/>
          <w:color w:val="auto"/>
          <w:sz w:val="32"/>
          <w:szCs w:val="32"/>
          <w:highlight w:val="none"/>
          <w:lang w:val="en-US" w:eastAsia="zh-CN"/>
        </w:rPr>
      </w:pPr>
      <w:bookmarkStart w:id="101" w:name="_Toc20524"/>
      <w:bookmarkStart w:id="102" w:name="_Toc11707"/>
      <w:bookmarkStart w:id="103" w:name="_Toc24449"/>
      <w:bookmarkStart w:id="104" w:name="_Toc8482"/>
      <w:r>
        <w:rPr>
          <w:rFonts w:hint="default" w:ascii="Times New Roman" w:hAnsi="Times New Roman" w:eastAsia="仿宋" w:cs="Times New Roman"/>
          <w:b w:val="0"/>
          <w:bCs w:val="0"/>
          <w:color w:val="auto"/>
          <w:sz w:val="32"/>
          <w:szCs w:val="32"/>
          <w:highlight w:val="none"/>
          <w:lang w:val="en-US" w:eastAsia="zh-CN"/>
        </w:rPr>
        <w:t>3.</w:t>
      </w:r>
      <w:r>
        <w:rPr>
          <w:rFonts w:hint="default" w:ascii="Times New Roman" w:hAnsi="Times New Roman" w:eastAsia="仿宋" w:cs="Times New Roman"/>
          <w:b w:val="0"/>
          <w:bCs w:val="0"/>
          <w:color w:val="auto"/>
          <w:sz w:val="32"/>
          <w:szCs w:val="32"/>
          <w:highlight w:val="none"/>
        </w:rPr>
        <w:t>提升服务业数字化</w:t>
      </w:r>
      <w:r>
        <w:rPr>
          <w:rFonts w:hint="default" w:ascii="Times New Roman" w:hAnsi="Times New Roman" w:eastAsia="仿宋" w:cs="Times New Roman"/>
          <w:b w:val="0"/>
          <w:bCs w:val="0"/>
          <w:color w:val="auto"/>
          <w:sz w:val="32"/>
          <w:szCs w:val="32"/>
          <w:highlight w:val="none"/>
          <w:lang w:val="en-US" w:eastAsia="zh-CN"/>
        </w:rPr>
        <w:t>智能化水平</w:t>
      </w:r>
      <w:bookmarkEnd w:id="101"/>
      <w:bookmarkEnd w:id="102"/>
      <w:bookmarkEnd w:id="103"/>
      <w:bookmarkEnd w:id="104"/>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 w:cs="Times New Roman"/>
          <w:b w:val="0"/>
          <w:bCs w:val="0"/>
          <w:color w:val="auto"/>
          <w:sz w:val="32"/>
          <w:szCs w:val="32"/>
          <w:highlight w:val="none"/>
          <w:lang w:val="en-US"/>
        </w:rPr>
      </w:pPr>
      <w:r>
        <w:rPr>
          <w:rFonts w:hint="default" w:ascii="Times New Roman" w:hAnsi="Times New Roman" w:eastAsia="仿宋" w:cs="Times New Roman"/>
          <w:b w:val="0"/>
          <w:bCs w:val="0"/>
          <w:color w:val="auto"/>
          <w:sz w:val="32"/>
          <w:szCs w:val="32"/>
          <w:highlight w:val="none"/>
          <w:lang w:val="en-US" w:eastAsia="zh-CN"/>
        </w:rPr>
        <w:t>(1)</w:t>
      </w:r>
      <w:r>
        <w:rPr>
          <w:rFonts w:ascii="Times New Roman" w:hAnsi="Times New Roman" w:eastAsia="仿宋" w:cs="Times New Roman"/>
          <w:i w:val="0"/>
          <w:iCs w:val="0"/>
          <w:caps w:val="0"/>
          <w:color w:val="auto"/>
          <w:spacing w:val="0"/>
          <w:sz w:val="32"/>
          <w:szCs w:val="32"/>
          <w:highlight w:val="none"/>
          <w:shd w:val="clear" w:fill="auto"/>
        </w:rPr>
        <w:t>发展高质量生产性服务业</w:t>
      </w:r>
    </w:p>
    <w:p>
      <w:pPr>
        <w:keepNext w:val="0"/>
        <w:keepLines w:val="0"/>
        <w:pageBreakBefore w:val="0"/>
        <w:numPr>
          <w:ilvl w:val="0"/>
          <w:numId w:val="0"/>
        </w:numPr>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 w:cs="Times New Roman"/>
          <w:b w:val="0"/>
          <w:bCs w:val="0"/>
          <w:color w:val="auto"/>
          <w:sz w:val="32"/>
          <w:szCs w:val="32"/>
          <w:highlight w:val="none"/>
        </w:rPr>
      </w:pPr>
      <w:r>
        <w:rPr>
          <w:rFonts w:hint="eastAsia" w:ascii="Times New Roman" w:hAnsi="Times New Roman" w:eastAsia="楷体" w:cs="Times New Roman"/>
          <w:b w:val="0"/>
          <w:bCs w:val="0"/>
          <w:color w:val="auto"/>
          <w:sz w:val="32"/>
          <w:szCs w:val="32"/>
          <w:highlight w:val="none"/>
          <w:lang w:val="en-US" w:eastAsia="zh-CN"/>
        </w:rPr>
        <w:t>打造</w:t>
      </w:r>
      <w:r>
        <w:rPr>
          <w:rFonts w:hint="default" w:ascii="Times New Roman" w:hAnsi="Times New Roman" w:eastAsia="楷体" w:cs="Times New Roman"/>
          <w:b w:val="0"/>
          <w:bCs w:val="0"/>
          <w:color w:val="auto"/>
          <w:sz w:val="32"/>
          <w:szCs w:val="32"/>
          <w:highlight w:val="none"/>
          <w:lang w:val="en-US" w:eastAsia="zh-CN"/>
        </w:rPr>
        <w:t>智慧物流</w:t>
      </w:r>
      <w:r>
        <w:rPr>
          <w:rFonts w:hint="eastAsia" w:ascii="Times New Roman" w:hAnsi="Times New Roman" w:eastAsia="楷体" w:cs="Times New Roman"/>
          <w:b w:val="0"/>
          <w:bCs w:val="0"/>
          <w:color w:val="auto"/>
          <w:sz w:val="32"/>
          <w:szCs w:val="32"/>
          <w:highlight w:val="none"/>
          <w:lang w:val="en-US" w:eastAsia="zh-CN"/>
        </w:rPr>
        <w:t>产业</w:t>
      </w:r>
      <w:r>
        <w:rPr>
          <w:rFonts w:hint="default" w:ascii="Times New Roman" w:hAnsi="Times New Roman" w:eastAsia="楷体" w:cs="Times New Roman"/>
          <w:b w:val="0"/>
          <w:bCs w:val="0"/>
          <w:color w:val="auto"/>
          <w:sz w:val="32"/>
          <w:szCs w:val="32"/>
          <w:highlight w:val="none"/>
          <w:lang w:val="en-US" w:eastAsia="zh-CN"/>
        </w:rPr>
        <w:t>新</w:t>
      </w:r>
      <w:r>
        <w:rPr>
          <w:rFonts w:hint="eastAsia" w:ascii="Times New Roman" w:hAnsi="Times New Roman" w:eastAsia="楷体" w:cs="Times New Roman"/>
          <w:b w:val="0"/>
          <w:bCs w:val="0"/>
          <w:color w:val="auto"/>
          <w:sz w:val="32"/>
          <w:szCs w:val="32"/>
          <w:highlight w:val="none"/>
          <w:lang w:val="en-US" w:eastAsia="zh-CN"/>
        </w:rPr>
        <w:t>优势</w:t>
      </w:r>
      <w:r>
        <w:rPr>
          <w:rFonts w:hint="default" w:ascii="Times New Roman" w:hAnsi="Times New Roman" w:eastAsia="楷体" w:cs="Times New Roman"/>
          <w:b w:val="0"/>
          <w:bCs w:val="0"/>
          <w:color w:val="auto"/>
          <w:sz w:val="32"/>
          <w:szCs w:val="32"/>
          <w:highlight w:val="none"/>
          <w:lang w:val="en-US" w:eastAsia="zh-CN"/>
        </w:rPr>
        <w:t>。</w:t>
      </w:r>
      <w:r>
        <w:rPr>
          <w:rFonts w:hint="default" w:ascii="Times New Roman" w:hAnsi="Times New Roman" w:eastAsia="仿宋" w:cs="Times New Roman"/>
          <w:b w:val="0"/>
          <w:bCs w:val="0"/>
          <w:color w:val="auto"/>
          <w:sz w:val="32"/>
          <w:szCs w:val="32"/>
          <w:highlight w:val="none"/>
        </w:rPr>
        <w:t>推动物流业与先进制造、商贸流通深度融合，助力区域产业降本增效。发展智慧物流</w:t>
      </w:r>
      <w:r>
        <w:rPr>
          <w:rFonts w:hint="eastAsia"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强化5G、北斗</w:t>
      </w:r>
      <w:r>
        <w:rPr>
          <w:rFonts w:hint="eastAsia" w:ascii="Times New Roman" w:hAnsi="Times New Roman" w:eastAsia="仿宋" w:cs="Times New Roman"/>
          <w:b w:val="0"/>
          <w:bCs w:val="0"/>
          <w:color w:val="auto"/>
          <w:sz w:val="32"/>
          <w:szCs w:val="32"/>
          <w:highlight w:val="none"/>
          <w:lang w:val="en-US" w:eastAsia="zh-CN"/>
        </w:rPr>
        <w:t>卫星导航</w:t>
      </w:r>
      <w:r>
        <w:rPr>
          <w:rFonts w:hint="default" w:ascii="Times New Roman" w:hAnsi="Times New Roman" w:eastAsia="仿宋" w:cs="Times New Roman"/>
          <w:b w:val="0"/>
          <w:bCs w:val="0"/>
          <w:color w:val="auto"/>
          <w:sz w:val="32"/>
          <w:szCs w:val="32"/>
          <w:highlight w:val="none"/>
        </w:rPr>
        <w:t>、人工智能等技术应用，支持企业研发智能物流装备，推广无人仓、数字孪生、智能路径规划等技术，提升物流系统自动化、智能化水平。依托东丽航空产业资源，拓展低空经济物流场景，探索航空货运全流程可视化监控，发展跨境电商一体化物流服务。做强专业化物流服务</w:t>
      </w:r>
      <w:r>
        <w:rPr>
          <w:rFonts w:hint="eastAsia"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支持网络货运平台规范发展，优化车货匹配与运输路径，提升运输效率</w:t>
      </w:r>
      <w:r>
        <w:rPr>
          <w:rFonts w:hint="eastAsia" w:ascii="Times New Roman" w:hAnsi="Times New Roman" w:eastAsia="仿宋" w:cs="Times New Roman"/>
          <w:b w:val="0"/>
          <w:bCs w:val="0"/>
          <w:color w:val="auto"/>
          <w:sz w:val="32"/>
          <w:szCs w:val="32"/>
          <w:highlight w:val="none"/>
          <w:lang w:eastAsia="zh-CN"/>
        </w:rPr>
        <w:t>，</w:t>
      </w:r>
      <w:r>
        <w:rPr>
          <w:rFonts w:hint="eastAsia" w:ascii="Times New Roman" w:hAnsi="Times New Roman" w:eastAsia="仿宋" w:cs="Times New Roman"/>
          <w:b w:val="0"/>
          <w:bCs w:val="0"/>
          <w:color w:val="auto"/>
          <w:sz w:val="32"/>
          <w:szCs w:val="32"/>
          <w:highlight w:val="none"/>
          <w:lang w:val="en-US" w:eastAsia="zh-CN"/>
        </w:rPr>
        <w:t>加快货、车、站、物流器具等物流要素数字化转型升级，打造高水平物流转运基地</w:t>
      </w:r>
      <w:r>
        <w:rPr>
          <w:rFonts w:hint="default" w:ascii="Times New Roman" w:hAnsi="Times New Roman" w:eastAsia="仿宋" w:cs="Times New Roman"/>
          <w:b w:val="0"/>
          <w:bCs w:val="0"/>
          <w:color w:val="auto"/>
          <w:sz w:val="32"/>
          <w:szCs w:val="32"/>
          <w:highlight w:val="none"/>
        </w:rPr>
        <w:t>。围绕区域内高端制造、生物医药等产业需求，发展专业冷链物流服务，完善专业化仓储和配送体系。</w:t>
      </w:r>
    </w:p>
    <w:p>
      <w:pPr>
        <w:keepNext w:val="0"/>
        <w:keepLines w:val="0"/>
        <w:pageBreakBefore w:val="0"/>
        <w:numPr>
          <w:ilvl w:val="0"/>
          <w:numId w:val="0"/>
        </w:numPr>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 w:cs="Times New Roman"/>
          <w:b w:val="0"/>
          <w:bCs w:val="0"/>
          <w:color w:val="auto"/>
          <w:sz w:val="32"/>
          <w:szCs w:val="32"/>
          <w:highlight w:val="none"/>
        </w:rPr>
      </w:pPr>
      <w:r>
        <w:rPr>
          <w:rFonts w:hint="eastAsia" w:ascii="楷体" w:hAnsi="楷体" w:eastAsia="楷体" w:cs="楷体"/>
          <w:b w:val="0"/>
          <w:bCs w:val="0"/>
          <w:color w:val="auto"/>
          <w:sz w:val="32"/>
          <w:szCs w:val="32"/>
          <w:highlight w:val="none"/>
        </w:rPr>
        <w:t>打造检验检测服务新标杆</w:t>
      </w:r>
      <w:r>
        <w:rPr>
          <w:rFonts w:hint="eastAsia" w:ascii="楷体" w:hAnsi="楷体" w:eastAsia="楷体" w:cs="楷体"/>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围绕高端装备、新材料、生物医药等区域优势产业，大力发展专业化、高附加值的检验检测服务。推动检验检测机构集聚化、品牌化发展，支持龙头企业建设面向行业的公共检测平台，提供一站式检测、认证与标准制定服务。加快数字化技术融合应用，鼓励运用物联网、大数据和人工智能提升检测自动化与数据分析能力，发展远程监测、智能诊断等新业态。深化与制造业协同创新，支持检测机构与制造企业共建中试平台，提供产品研发、质量提升、出口认证等全链条服务，推动检验检测服务嵌入智能制造流程，助力区域产业提质增效。</w:t>
      </w:r>
    </w:p>
    <w:p>
      <w:pPr>
        <w:keepNext w:val="0"/>
        <w:keepLines w:val="0"/>
        <w:pageBreakBefore w:val="0"/>
        <w:numPr>
          <w:ilvl w:val="0"/>
          <w:numId w:val="0"/>
        </w:numPr>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 w:cs="Times New Roman"/>
          <w:b w:val="0"/>
          <w:bCs w:val="0"/>
          <w:color w:val="auto"/>
          <w:sz w:val="32"/>
          <w:szCs w:val="32"/>
          <w:highlight w:val="none"/>
        </w:rPr>
      </w:pPr>
      <w:r>
        <w:rPr>
          <w:rFonts w:hint="eastAsia" w:ascii="楷体" w:hAnsi="楷体" w:eastAsia="楷体" w:cs="楷体"/>
          <w:b w:val="0"/>
          <w:bCs w:val="0"/>
          <w:color w:val="auto"/>
          <w:sz w:val="32"/>
          <w:szCs w:val="32"/>
          <w:highlight w:val="none"/>
        </w:rPr>
        <w:t>构建智能网联产业新生态</w:t>
      </w:r>
      <w:r>
        <w:rPr>
          <w:rFonts w:hint="eastAsia" w:ascii="楷体" w:hAnsi="楷体" w:eastAsia="楷体" w:cs="楷体"/>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eastAsia="zh-CN"/>
        </w:rPr>
        <w:t>部署5G-A+北斗融合网络，打造“车路空天”一体化感知体系</w:t>
      </w:r>
      <w:r>
        <w:rPr>
          <w:rFonts w:hint="eastAsia" w:ascii="Times New Roman" w:hAnsi="Times New Roman" w:eastAsia="仿宋" w:cs="Times New Roman"/>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eastAsia="zh-CN"/>
        </w:rPr>
        <w:t>实现车联网路侧设施智能巡检、“黑飞”无人机动态监测及应急指挥空地协同等多维度能力融合。</w:t>
      </w:r>
      <w:r>
        <w:rPr>
          <w:rFonts w:hint="default" w:ascii="Times New Roman" w:hAnsi="Times New Roman" w:eastAsia="仿宋" w:cs="Times New Roman"/>
          <w:b w:val="0"/>
          <w:bCs w:val="0"/>
          <w:color w:val="auto"/>
          <w:sz w:val="32"/>
          <w:szCs w:val="32"/>
          <w:highlight w:val="none"/>
        </w:rPr>
        <w:t>支持建设智能网联汽车测试验证与仿真平台，开展多场景道路测试和数据服务，吸引感知、决策、控制等关键环节企业集聚。推动北斗定位、5G通信、高精地图等技术在物流运输、城市出行等领域的规模化应用，发展基于数据的车队管理、智慧配送和出行服务。支持传统制造业企业与智能网联服务商协同开发行业解决方案，探索自动驾驶在港口物流、智慧工厂等场景应用，构建以智能网联为核心的数字交通服务能力，赋能区域产业数字化、网络化、智能化转型。</w:t>
      </w:r>
    </w:p>
    <w:p>
      <w:pPr>
        <w:keepNext w:val="0"/>
        <w:keepLines w:val="0"/>
        <w:pageBreakBefore w:val="0"/>
        <w:numPr>
          <w:ilvl w:val="0"/>
          <w:numId w:val="0"/>
        </w:numPr>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 w:cs="Times New Roman"/>
          <w:b w:val="0"/>
          <w:bCs w:val="0"/>
          <w:color w:val="auto"/>
          <w:sz w:val="32"/>
          <w:szCs w:val="32"/>
          <w:highlight w:val="none"/>
        </w:rPr>
      </w:pPr>
      <w:r>
        <w:rPr>
          <w:rFonts w:hint="eastAsia" w:ascii="楷体" w:hAnsi="楷体" w:eastAsia="楷体" w:cs="楷体"/>
          <w:b w:val="0"/>
          <w:bCs w:val="0"/>
          <w:color w:val="auto"/>
          <w:sz w:val="32"/>
          <w:szCs w:val="32"/>
          <w:highlight w:val="none"/>
        </w:rPr>
        <w:t>提升知识产权服务新能级</w:t>
      </w:r>
      <w:r>
        <w:rPr>
          <w:rFonts w:hint="eastAsia" w:ascii="楷体" w:hAnsi="楷体" w:eastAsia="楷体" w:cs="楷体"/>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依托东丽区制造业基础，构建覆盖创造、运用、保护和管理全链条的知识产权服务体系。大力发展专利导航、高价值专利培育、知识产权评议等高端服务，推动知识产权与产业深度融合。支持建设知识产权运营中心和成果转化平台，提供评估、交易、融资一体化服务，探索知识产权证券化等金融创新。鼓励服务机构运用大数据、人工智能开展知识产权预警与维权服务，提升服务智能化水平。推动企业知识产权管理规范贯标，提升创新主体知识产权意识和运用能力，助力科技型企业和产业集群创新发展。</w:t>
      </w:r>
    </w:p>
    <w:p>
      <w:pPr>
        <w:keepNext w:val="0"/>
        <w:keepLines w:val="0"/>
        <w:pageBreakBefore w:val="0"/>
        <w:numPr>
          <w:ilvl w:val="0"/>
          <w:numId w:val="0"/>
        </w:numPr>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 w:cs="Times New Roman"/>
          <w:b w:val="0"/>
          <w:bCs w:val="0"/>
          <w:color w:val="auto"/>
          <w:sz w:val="32"/>
          <w:szCs w:val="32"/>
          <w:highlight w:val="none"/>
        </w:rPr>
      </w:pPr>
      <w:r>
        <w:rPr>
          <w:rFonts w:hint="eastAsia" w:ascii="楷体" w:hAnsi="楷体" w:eastAsia="楷体" w:cs="楷体"/>
          <w:b w:val="0"/>
          <w:bCs w:val="0"/>
          <w:color w:val="auto"/>
          <w:sz w:val="32"/>
          <w:szCs w:val="32"/>
          <w:highlight w:val="none"/>
        </w:rPr>
        <w:t>培育灵活用工服务新平台</w:t>
      </w:r>
      <w:r>
        <w:rPr>
          <w:rFonts w:hint="eastAsia" w:ascii="楷体" w:hAnsi="楷体" w:eastAsia="楷体" w:cs="楷体"/>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支持搭建数字化灵活用工平台，运用大数据、人工智能实现用工需求与劳动力精准高效匹配，为企业和劳动者提供岗位对接、技能培训、社会保障等一站式服务。重点围绕平台经济、跨境电商、智能制造等新业态用工需求，发展众包、外包、短期项目合作等多样化用工模式。加强灵活就业人员权益保障和服务管理，推动服务流程标准化、合规化，打造健康可持续的灵活用工生态，助力企业降本增效和劳动者高质量就业，为区域</w:t>
      </w:r>
      <w:r>
        <w:rPr>
          <w:rFonts w:hint="eastAsia" w:ascii="Times New Roman" w:hAnsi="Times New Roman" w:eastAsia="仿宋" w:cs="Times New Roman"/>
          <w:b w:val="0"/>
          <w:bCs w:val="0"/>
          <w:color w:val="auto"/>
          <w:sz w:val="32"/>
          <w:szCs w:val="32"/>
          <w:highlight w:val="none"/>
          <w:lang w:val="en-US" w:eastAsia="zh-CN"/>
        </w:rPr>
        <w:t>数字</w:t>
      </w:r>
      <w:r>
        <w:rPr>
          <w:rFonts w:hint="default" w:ascii="Times New Roman" w:hAnsi="Times New Roman" w:eastAsia="仿宋" w:cs="Times New Roman"/>
          <w:b w:val="0"/>
          <w:bCs w:val="0"/>
          <w:color w:val="auto"/>
          <w:sz w:val="32"/>
          <w:szCs w:val="32"/>
          <w:highlight w:val="none"/>
        </w:rPr>
        <w:t>经济发展注入新动能。</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楷体"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lang w:val="en-US" w:eastAsia="zh-CN"/>
        </w:rPr>
        <w:t>(</w:t>
      </w:r>
      <w:r>
        <w:rPr>
          <w:rFonts w:hint="eastAsia" w:ascii="Times New Roman" w:hAnsi="Times New Roman" w:eastAsia="仿宋" w:cs="Times New Roman"/>
          <w:b w:val="0"/>
          <w:bCs w:val="0"/>
          <w:color w:val="auto"/>
          <w:sz w:val="32"/>
          <w:szCs w:val="32"/>
          <w:highlight w:val="none"/>
          <w:lang w:val="en-US" w:eastAsia="zh-CN"/>
        </w:rPr>
        <w:t>2</w:t>
      </w:r>
      <w:r>
        <w:rPr>
          <w:rFonts w:hint="default" w:ascii="Times New Roman" w:hAnsi="Times New Roman" w:eastAsia="仿宋" w:cs="Times New Roman"/>
          <w:b w:val="0"/>
          <w:bCs w:val="0"/>
          <w:color w:val="auto"/>
          <w:sz w:val="32"/>
          <w:szCs w:val="32"/>
          <w:highlight w:val="none"/>
          <w:lang w:val="en-US" w:eastAsia="zh-CN"/>
        </w:rPr>
        <w:t>)打造</w:t>
      </w:r>
      <w:r>
        <w:rPr>
          <w:rFonts w:hint="eastAsia" w:ascii="Times New Roman" w:hAnsi="Times New Roman" w:eastAsia="仿宋" w:cs="Times New Roman"/>
          <w:b w:val="0"/>
          <w:bCs w:val="0"/>
          <w:color w:val="auto"/>
          <w:sz w:val="32"/>
          <w:szCs w:val="32"/>
          <w:highlight w:val="none"/>
          <w:lang w:val="en-US" w:eastAsia="zh-CN"/>
        </w:rPr>
        <w:t>数智化</w:t>
      </w:r>
      <w:r>
        <w:rPr>
          <w:rFonts w:hint="default" w:ascii="Times New Roman" w:hAnsi="Times New Roman" w:eastAsia="仿宋" w:cs="Times New Roman"/>
          <w:b w:val="0"/>
          <w:bCs w:val="0"/>
          <w:color w:val="auto"/>
          <w:sz w:val="32"/>
          <w:szCs w:val="32"/>
          <w:highlight w:val="none"/>
          <w:lang w:val="en-US" w:eastAsia="zh-CN"/>
        </w:rPr>
        <w:t>生</w:t>
      </w:r>
      <w:r>
        <w:rPr>
          <w:rFonts w:hint="eastAsia" w:ascii="Times New Roman" w:hAnsi="Times New Roman" w:eastAsia="仿宋" w:cs="Times New Roman"/>
          <w:b w:val="0"/>
          <w:bCs w:val="0"/>
          <w:color w:val="auto"/>
          <w:sz w:val="32"/>
          <w:szCs w:val="32"/>
          <w:highlight w:val="none"/>
          <w:lang w:val="en-US" w:eastAsia="zh-CN"/>
        </w:rPr>
        <w:t>活</w:t>
      </w:r>
      <w:r>
        <w:rPr>
          <w:rFonts w:hint="default" w:ascii="Times New Roman" w:hAnsi="Times New Roman" w:eastAsia="仿宋" w:cs="Times New Roman"/>
          <w:b w:val="0"/>
          <w:bCs w:val="0"/>
          <w:color w:val="auto"/>
          <w:sz w:val="32"/>
          <w:szCs w:val="32"/>
          <w:highlight w:val="none"/>
          <w:lang w:val="en-US" w:eastAsia="zh-CN"/>
        </w:rPr>
        <w:t>性服务业</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rPr>
        <w:t>发展数字文旅创新服务</w:t>
      </w:r>
      <w:r>
        <w:rPr>
          <w:rFonts w:hint="default" w:ascii="Times New Roman" w:hAnsi="Times New Roman" w:eastAsia="楷体"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以东丽湖为数字文旅中枢，</w:t>
      </w:r>
      <w:r>
        <w:rPr>
          <w:rFonts w:hint="eastAsia" w:ascii="仿宋_GB2312" w:hAnsi="仿宋_GB2312" w:eastAsia="仿宋_GB2312" w:cs="仿宋_GB2312"/>
          <w:b w:val="0"/>
          <w:bCs w:val="0"/>
          <w:color w:val="auto"/>
          <w:sz w:val="32"/>
          <w:szCs w:val="32"/>
          <w:highlight w:val="none"/>
          <w:lang w:val="en-US" w:eastAsia="zh-CN"/>
        </w:rPr>
        <w:t>联动全区文旅资源，搭建天津东丽文旅一票通平台。</w:t>
      </w:r>
      <w:r>
        <w:rPr>
          <w:rFonts w:hint="default" w:ascii="Times New Roman" w:hAnsi="Times New Roman" w:eastAsia="仿宋" w:cs="Times New Roman"/>
          <w:b w:val="0"/>
          <w:bCs w:val="0"/>
          <w:color w:val="auto"/>
          <w:sz w:val="32"/>
          <w:szCs w:val="32"/>
          <w:highlight w:val="none"/>
          <w:lang w:val="en-US" w:eastAsia="zh-CN"/>
        </w:rPr>
        <w:t>通过云计算与物联网整合门票、住宿、餐饮、交通等全链条服务，实现“一码通行、全网预约”。利用5G+VR/AR/MR技术打造沉浸式体验场景，增强旅游趣味性。依托大数据与区块链技术构建精准营销体系，提升市场转化率。</w:t>
      </w:r>
    </w:p>
    <w:p>
      <w:pPr>
        <w:keepNext w:val="0"/>
        <w:keepLines w:val="0"/>
        <w:pageBreakBefore w:val="0"/>
        <w:numPr>
          <w:ilvl w:val="-1"/>
          <w:numId w:val="0"/>
        </w:numPr>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rPr>
        <w:t>优化数字健康</w:t>
      </w:r>
      <w:r>
        <w:rPr>
          <w:rFonts w:hint="default" w:ascii="Times New Roman" w:hAnsi="Times New Roman" w:eastAsia="楷体" w:cs="Times New Roman"/>
          <w:b w:val="0"/>
          <w:bCs w:val="0"/>
          <w:color w:val="auto"/>
          <w:sz w:val="32"/>
          <w:szCs w:val="32"/>
          <w:highlight w:val="none"/>
          <w:lang w:val="en-US" w:eastAsia="zh-CN"/>
        </w:rPr>
        <w:t>医疗</w:t>
      </w:r>
      <w:r>
        <w:rPr>
          <w:rFonts w:hint="default" w:ascii="Times New Roman" w:hAnsi="Times New Roman" w:eastAsia="楷体" w:cs="Times New Roman"/>
          <w:b w:val="0"/>
          <w:bCs w:val="0"/>
          <w:color w:val="auto"/>
          <w:sz w:val="32"/>
          <w:szCs w:val="32"/>
          <w:highlight w:val="none"/>
        </w:rPr>
        <w:t>服务</w:t>
      </w:r>
      <w:r>
        <w:rPr>
          <w:rFonts w:hint="default" w:ascii="Times New Roman" w:hAnsi="Times New Roman" w:eastAsia="楷体"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探索健康大数据应用，通过远程医疗、AI健康管理平台等，实现疾病预警与个性化干预，整合区内医院诊疗数据与社区健康档案，延伸社区医疗至康复护理领域，创新“医疗+康养+文旅”融合模式。依托医疗器械审评绿色通道政策，重点建设数字医疗产业集聚区，搭建</w:t>
      </w:r>
      <w:r>
        <w:rPr>
          <w:rFonts w:hint="eastAsia" w:ascii="Times New Roman" w:hAnsi="Times New Roman" w:eastAsia="仿宋" w:cs="Times New Roman"/>
          <w:b w:val="0"/>
          <w:bCs w:val="0"/>
          <w:color w:val="auto"/>
          <w:sz w:val="32"/>
          <w:szCs w:val="32"/>
          <w:highlight w:val="none"/>
          <w:lang w:val="en-US" w:eastAsia="zh-CN"/>
        </w:rPr>
        <w:t xml:space="preserve"> </w:t>
      </w:r>
      <w:r>
        <w:rPr>
          <w:rFonts w:hint="default" w:ascii="Times New Roman" w:hAnsi="Times New Roman" w:eastAsia="仿宋" w:cs="Times New Roman"/>
          <w:b w:val="0"/>
          <w:bCs w:val="0"/>
          <w:color w:val="auto"/>
          <w:sz w:val="32"/>
          <w:szCs w:val="32"/>
          <w:highlight w:val="none"/>
          <w:lang w:val="en-US" w:eastAsia="zh-CN"/>
        </w:rPr>
        <w:t>医工交叉转化中心，推动可穿戴设备、AI辅助诊断等创新产品落地，打造京津冀数字医疗发展示范区。</w:t>
      </w:r>
    </w:p>
    <w:p>
      <w:pPr>
        <w:keepNext w:val="0"/>
        <w:keepLines w:val="0"/>
        <w:pageBreakBefore w:val="0"/>
        <w:numPr>
          <w:ilvl w:val="-1"/>
          <w:numId w:val="0"/>
        </w:numPr>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cs="Times New Roman"/>
          <w:color w:val="auto"/>
          <w:highlight w:val="none"/>
          <w:lang w:val="en-US" w:eastAsia="zh-CN"/>
        </w:rPr>
      </w:pPr>
      <w:r>
        <w:rPr>
          <w:rStyle w:val="17"/>
          <w:rFonts w:ascii="Times New Roman" w:hAnsi="Times New Roman" w:eastAsia="楷体" w:cs="Times New Roman"/>
          <w:b w:val="0"/>
          <w:bCs w:val="0"/>
          <w:i w:val="0"/>
          <w:iCs w:val="0"/>
          <w:caps w:val="0"/>
          <w:color w:val="auto"/>
          <w:spacing w:val="0"/>
          <w:sz w:val="32"/>
          <w:szCs w:val="32"/>
          <w:highlight w:val="none"/>
          <w:shd w:val="clear"/>
        </w:rPr>
        <w:t>构建智慧养老</w:t>
      </w:r>
      <w:r>
        <w:rPr>
          <w:rFonts w:hint="eastAsia" w:ascii="Times New Roman" w:hAnsi="Times New Roman" w:eastAsia="楷体" w:cs="Times New Roman"/>
          <w:b w:val="0"/>
          <w:bCs w:val="0"/>
          <w:i w:val="0"/>
          <w:iCs w:val="0"/>
          <w:caps w:val="0"/>
          <w:color w:val="auto"/>
          <w:spacing w:val="0"/>
          <w:sz w:val="32"/>
          <w:szCs w:val="32"/>
          <w:highlight w:val="none"/>
          <w:shd w:val="clear"/>
          <w:lang w:val="en-US" w:eastAsia="zh-CN"/>
        </w:rPr>
        <w:t>示范</w:t>
      </w:r>
      <w:r>
        <w:rPr>
          <w:rStyle w:val="17"/>
          <w:rFonts w:ascii="Times New Roman" w:hAnsi="Times New Roman" w:eastAsia="楷体" w:cs="Times New Roman"/>
          <w:b w:val="0"/>
          <w:bCs w:val="0"/>
          <w:i w:val="0"/>
          <w:iCs w:val="0"/>
          <w:caps w:val="0"/>
          <w:color w:val="auto"/>
          <w:spacing w:val="0"/>
          <w:sz w:val="32"/>
          <w:szCs w:val="32"/>
          <w:highlight w:val="none"/>
          <w:shd w:val="clear"/>
        </w:rPr>
        <w:t>场景</w:t>
      </w:r>
      <w:r>
        <w:rPr>
          <w:rFonts w:hint="eastAsia" w:ascii="Times New Roman" w:hAnsi="Times New Roman" w:eastAsia="楷体" w:cs="Times New Roman"/>
          <w:b w:val="0"/>
          <w:bCs w:val="0"/>
          <w:i w:val="0"/>
          <w:iCs w:val="0"/>
          <w:caps w:val="0"/>
          <w:color w:val="auto"/>
          <w:spacing w:val="0"/>
          <w:sz w:val="32"/>
          <w:szCs w:val="32"/>
          <w:highlight w:val="none"/>
          <w:shd w:val="clear"/>
          <w:lang w:eastAsia="zh-CN"/>
        </w:rPr>
        <w:t>。</w:t>
      </w:r>
      <w:r>
        <w:rPr>
          <w:rFonts w:hint="eastAsia" w:ascii="仿宋" w:hAnsi="仿宋" w:eastAsia="仿宋" w:cs="仿宋"/>
          <w:b w:val="0"/>
          <w:bCs w:val="0"/>
          <w:i w:val="0"/>
          <w:iCs w:val="0"/>
          <w:caps w:val="0"/>
          <w:color w:val="auto"/>
          <w:spacing w:val="0"/>
          <w:sz w:val="32"/>
          <w:szCs w:val="32"/>
          <w:highlight w:val="none"/>
          <w:shd w:val="clear"/>
          <w:lang w:eastAsia="zh-CN"/>
        </w:rPr>
        <w:t>依托物联网、人工智能等信息技术，开发应用智能穿戴设备、远程监测预警系统，实现老年人生活状态实时感知与风险干预，提升养老服务效率与质量。发展“智慧养老社区”，鼓励物业、医疗机构与养老服务机构合作，开发健康管理、精神关怀、线上文娱等数字化服务场景。深化“养老+”多元业态融合，推动养老服务与物业、家政、医疗、文化、旅游、体育及教育等多领域深度协同，拓展新型服务消费形态，满足老年人多样化、高品质生活需求，</w:t>
      </w:r>
      <w:r>
        <w:rPr>
          <w:rFonts w:hint="eastAsia" w:ascii="仿宋" w:hAnsi="仿宋" w:eastAsia="仿宋" w:cs="仿宋"/>
          <w:i w:val="0"/>
          <w:iCs w:val="0"/>
          <w:caps w:val="0"/>
          <w:color w:val="auto"/>
          <w:spacing w:val="0"/>
          <w:sz w:val="32"/>
          <w:szCs w:val="32"/>
          <w:highlight w:val="none"/>
          <w:shd w:val="clear" w:fill="auto"/>
        </w:rPr>
        <w:t>积极融入银发经济发展新格局</w:t>
      </w:r>
      <w:r>
        <w:rPr>
          <w:rFonts w:hint="eastAsia" w:ascii="仿宋" w:hAnsi="仿宋" w:eastAsia="仿宋" w:cs="仿宋"/>
          <w:b w:val="0"/>
          <w:bCs w:val="0"/>
          <w:i w:val="0"/>
          <w:iCs w:val="0"/>
          <w:caps w:val="0"/>
          <w:color w:val="auto"/>
          <w:spacing w:val="0"/>
          <w:sz w:val="32"/>
          <w:szCs w:val="32"/>
          <w:highlight w:val="none"/>
          <w:shd w:val="clear"/>
          <w:lang w:eastAsia="zh-CN"/>
        </w:rPr>
        <w:t>。依托东丽湖生态资源，探索“医养康旅”融合模式，引入社会资本发展健康养老基地，打造具有区域特色的颐养生活示范区。</w:t>
      </w:r>
    </w:p>
    <w:p>
      <w:pPr>
        <w:keepNext w:val="0"/>
        <w:keepLines w:val="0"/>
        <w:pageBreakBefore w:val="0"/>
        <w:numPr>
          <w:ilvl w:val="0"/>
          <w:numId w:val="0"/>
        </w:numPr>
        <w:kinsoku/>
        <w:wordWrap/>
        <w:overflowPunct/>
        <w:topLinePunct w:val="0"/>
        <w:bidi w:val="0"/>
        <w:snapToGrid/>
        <w:spacing w:beforeAutospacing="0" w:afterAutospacing="0" w:line="240" w:lineRule="auto"/>
        <w:ind w:left="0" w:leftChars="0" w:firstLine="640" w:firstLineChars="200"/>
        <w:textAlignment w:val="auto"/>
        <w:outlineLvl w:val="1"/>
        <w:rPr>
          <w:rFonts w:hint="default" w:ascii="Times New Roman" w:hAnsi="Times New Roman" w:eastAsia="楷体" w:cs="Times New Roman"/>
          <w:b w:val="0"/>
          <w:bCs w:val="0"/>
          <w:color w:val="auto"/>
          <w:sz w:val="32"/>
          <w:szCs w:val="32"/>
          <w:highlight w:val="none"/>
          <w:lang w:val="en-US" w:eastAsia="zh-CN"/>
        </w:rPr>
      </w:pPr>
      <w:bookmarkStart w:id="105" w:name="_Toc2148"/>
      <w:bookmarkStart w:id="106" w:name="_Toc10261"/>
      <w:bookmarkStart w:id="107" w:name="_Toc2162"/>
      <w:r>
        <w:rPr>
          <w:rFonts w:hint="default" w:ascii="Times New Roman" w:hAnsi="Times New Roman" w:eastAsia="楷体" w:cs="Times New Roman"/>
          <w:b w:val="0"/>
          <w:bCs w:val="0"/>
          <w:color w:val="auto"/>
          <w:kern w:val="2"/>
          <w:sz w:val="32"/>
          <w:szCs w:val="32"/>
          <w:highlight w:val="none"/>
          <w:lang w:val="en-US" w:eastAsia="zh-CN" w:bidi="ar-SA"/>
        </w:rPr>
        <w:t>（四）</w:t>
      </w:r>
      <w:r>
        <w:rPr>
          <w:rFonts w:hint="default" w:ascii="Times New Roman" w:hAnsi="Times New Roman" w:eastAsia="楷体" w:cs="Times New Roman"/>
          <w:b w:val="0"/>
          <w:bCs w:val="0"/>
          <w:color w:val="auto"/>
          <w:sz w:val="32"/>
          <w:szCs w:val="32"/>
          <w:highlight w:val="none"/>
          <w:lang w:val="en-US" w:eastAsia="zh-CN"/>
        </w:rPr>
        <w:t>深化数字场景示范应用，构建现代化产业体系</w:t>
      </w:r>
      <w:bookmarkEnd w:id="105"/>
      <w:bookmarkEnd w:id="106"/>
      <w:bookmarkEnd w:id="107"/>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 w:cs="Times New Roman"/>
          <w:b w:val="0"/>
          <w:bCs w:val="0"/>
          <w:i w:val="0"/>
          <w:iCs w:val="0"/>
          <w:caps w:val="0"/>
          <w:color w:val="auto"/>
          <w:spacing w:val="0"/>
          <w:sz w:val="32"/>
          <w:szCs w:val="32"/>
          <w:highlight w:val="none"/>
          <w:shd w:val="clear"/>
        </w:rPr>
      </w:pPr>
      <w:bookmarkStart w:id="108" w:name="_Toc15091"/>
      <w:r>
        <w:rPr>
          <w:rFonts w:hint="default" w:ascii="Times New Roman" w:hAnsi="Times New Roman" w:eastAsia="仿宋" w:cs="Times New Roman"/>
          <w:b w:val="0"/>
          <w:bCs w:val="0"/>
          <w:color w:val="auto"/>
          <w:sz w:val="32"/>
          <w:szCs w:val="32"/>
          <w:highlight w:val="none"/>
          <w:lang w:val="en-US" w:eastAsia="zh-CN"/>
        </w:rPr>
        <w:t>1.打造</w:t>
      </w:r>
      <w:r>
        <w:rPr>
          <w:rFonts w:hint="default" w:ascii="Times New Roman" w:hAnsi="Times New Roman" w:eastAsia="仿宋" w:cs="Times New Roman"/>
          <w:b w:val="0"/>
          <w:bCs w:val="0"/>
          <w:color w:val="auto"/>
          <w:sz w:val="32"/>
          <w:szCs w:val="32"/>
          <w:highlight w:val="none"/>
        </w:rPr>
        <w:t>空天信息</w:t>
      </w:r>
      <w:r>
        <w:rPr>
          <w:rFonts w:hint="default" w:ascii="Times New Roman" w:hAnsi="Times New Roman" w:eastAsia="仿宋" w:cs="Times New Roman"/>
          <w:b w:val="0"/>
          <w:bCs w:val="0"/>
          <w:color w:val="auto"/>
          <w:sz w:val="32"/>
          <w:szCs w:val="32"/>
          <w:highlight w:val="none"/>
          <w:lang w:val="en-US" w:eastAsia="zh-CN"/>
        </w:rPr>
        <w:t>产业集群，培育</w:t>
      </w:r>
      <w:r>
        <w:rPr>
          <w:rFonts w:hint="default" w:ascii="Times New Roman" w:hAnsi="Times New Roman" w:eastAsia="仿宋" w:cs="Times New Roman"/>
          <w:b w:val="0"/>
          <w:bCs w:val="0"/>
          <w:i w:val="0"/>
          <w:iCs w:val="0"/>
          <w:caps w:val="0"/>
          <w:color w:val="auto"/>
          <w:spacing w:val="0"/>
          <w:sz w:val="32"/>
          <w:szCs w:val="32"/>
          <w:highlight w:val="none"/>
          <w:shd w:val="clear"/>
        </w:rPr>
        <w:t>低空经济新增长点</w:t>
      </w:r>
      <w:bookmarkEnd w:id="108"/>
    </w:p>
    <w:p>
      <w:pPr>
        <w:keepNext w:val="0"/>
        <w:keepLines w:val="0"/>
        <w:pageBreakBefore w:val="0"/>
        <w:numPr>
          <w:ilvl w:val="-1"/>
          <w:numId w:val="0"/>
        </w:numPr>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 w:cs="Times New Roman"/>
          <w:color w:val="auto"/>
          <w:sz w:val="30"/>
          <w:szCs w:val="30"/>
          <w:highlight w:val="none"/>
          <w:lang w:val="en-US" w:eastAsia="zh-CN"/>
        </w:rPr>
      </w:pPr>
      <w:bookmarkStart w:id="109" w:name="_Toc19274"/>
      <w:r>
        <w:rPr>
          <w:rFonts w:hint="default" w:ascii="Times New Roman" w:hAnsi="Times New Roman" w:eastAsia="楷体" w:cs="Times New Roman"/>
          <w:b w:val="0"/>
          <w:bCs w:val="0"/>
          <w:color w:val="auto"/>
          <w:sz w:val="32"/>
          <w:szCs w:val="32"/>
          <w:highlight w:val="none"/>
          <w:lang w:val="en-US" w:eastAsia="zh-CN"/>
        </w:rPr>
        <w:t>打造</w:t>
      </w:r>
      <w:r>
        <w:rPr>
          <w:rFonts w:hint="default" w:ascii="Times New Roman" w:hAnsi="Times New Roman" w:eastAsia="楷体" w:cs="Times New Roman"/>
          <w:b w:val="0"/>
          <w:bCs w:val="0"/>
          <w:color w:val="auto"/>
          <w:sz w:val="32"/>
          <w:szCs w:val="32"/>
          <w:highlight w:val="none"/>
        </w:rPr>
        <w:t>空天信息</w:t>
      </w:r>
      <w:r>
        <w:rPr>
          <w:rFonts w:hint="default" w:ascii="Times New Roman" w:hAnsi="Times New Roman" w:eastAsia="楷体" w:cs="Times New Roman"/>
          <w:b w:val="0"/>
          <w:bCs w:val="0"/>
          <w:color w:val="auto"/>
          <w:sz w:val="32"/>
          <w:szCs w:val="32"/>
          <w:highlight w:val="none"/>
          <w:lang w:val="en-US" w:eastAsia="zh-CN"/>
        </w:rPr>
        <w:t>产业集群。</w:t>
      </w:r>
      <w:r>
        <w:rPr>
          <w:rFonts w:hint="default" w:ascii="Times New Roman" w:hAnsi="Times New Roman" w:eastAsia="仿宋" w:cs="Times New Roman"/>
          <w:color w:val="auto"/>
          <w:sz w:val="32"/>
          <w:szCs w:val="32"/>
          <w:highlight w:val="none"/>
          <w:lang w:val="en-US" w:eastAsia="zh-CN"/>
        </w:rPr>
        <w:t>将发展空天信息产业作为推动区域经济转型升级的重要引擎，围绕航空航天低空经济研发设计、生产制造、低空管理服务等方面加快布局发展航空航天低空经济。在航空数字服务领域，</w:t>
      </w:r>
      <w:r>
        <w:rPr>
          <w:rFonts w:hint="default" w:ascii="Times New Roman" w:hAnsi="Times New Roman" w:eastAsia="仿宋" w:cs="Times New Roman"/>
          <w:i w:val="0"/>
          <w:iCs w:val="0"/>
          <w:caps w:val="0"/>
          <w:color w:val="auto"/>
          <w:spacing w:val="0"/>
          <w:sz w:val="32"/>
          <w:szCs w:val="32"/>
          <w:highlight w:val="none"/>
          <w:shd w:val="clear" w:fill="auto"/>
        </w:rPr>
        <w:t>充分发挥临近天津滨海国际机场空港</w:t>
      </w:r>
      <w:r>
        <w:rPr>
          <w:rFonts w:hint="default" w:ascii="Times New Roman" w:hAnsi="Times New Roman" w:eastAsia="仿宋" w:cs="Times New Roman"/>
          <w:i w:val="0"/>
          <w:iCs w:val="0"/>
          <w:caps w:val="0"/>
          <w:color w:val="auto"/>
          <w:spacing w:val="0"/>
          <w:sz w:val="32"/>
          <w:szCs w:val="32"/>
          <w:highlight w:val="none"/>
          <w:shd w:val="clear" w:fill="auto"/>
          <w:lang w:val="en-US" w:eastAsia="zh-CN"/>
        </w:rPr>
        <w:t>的区位优势</w:t>
      </w:r>
      <w:r>
        <w:rPr>
          <w:rFonts w:hint="default" w:ascii="Times New Roman" w:hAnsi="Times New Roman" w:eastAsia="仿宋" w:cs="Times New Roman"/>
          <w:i w:val="0"/>
          <w:iCs w:val="0"/>
          <w:caps w:val="0"/>
          <w:color w:val="auto"/>
          <w:spacing w:val="0"/>
          <w:sz w:val="32"/>
          <w:szCs w:val="32"/>
          <w:highlight w:val="none"/>
          <w:shd w:val="clear" w:fill="auto"/>
        </w:rPr>
        <w:t>以及中国民航大学的科研优势</w:t>
      </w:r>
      <w:r>
        <w:rPr>
          <w:rFonts w:hint="default" w:ascii="Times New Roman" w:hAnsi="Times New Roman" w:eastAsia="仿宋" w:cs="Times New Roman"/>
          <w:color w:val="auto"/>
          <w:sz w:val="32"/>
          <w:szCs w:val="32"/>
          <w:highlight w:val="none"/>
          <w:lang w:val="en-US" w:eastAsia="zh-CN"/>
        </w:rPr>
        <w:t>，深入挖掘航空大数据价值，构建全方位、</w:t>
      </w:r>
      <w:r>
        <w:rPr>
          <w:rFonts w:hint="default" w:ascii="Times New Roman" w:hAnsi="Times New Roman" w:eastAsia="仿宋" w:cs="Times New Roman"/>
          <w:color w:val="auto"/>
          <w:sz w:val="30"/>
          <w:szCs w:val="30"/>
          <w:highlight w:val="none"/>
          <w:lang w:val="en-US" w:eastAsia="zh-CN"/>
        </w:rPr>
        <w:t>全链条的航空数据管理体系。</w:t>
      </w:r>
      <w:bookmarkEnd w:id="109"/>
    </w:p>
    <w:p>
      <w:pPr>
        <w:keepNext w:val="0"/>
        <w:keepLines w:val="0"/>
        <w:pageBreakBefore w:val="0"/>
        <w:numPr>
          <w:ilvl w:val="-1"/>
          <w:numId w:val="0"/>
        </w:numPr>
        <w:kinsoku/>
        <w:wordWrap/>
        <w:overflowPunct/>
        <w:topLinePunct w:val="0"/>
        <w:bidi w:val="0"/>
        <w:snapToGrid/>
        <w:spacing w:beforeAutospacing="0" w:afterAutospacing="0" w:line="560" w:lineRule="exact"/>
        <w:ind w:left="0" w:leftChars="0" w:firstLine="640" w:firstLineChars="200"/>
        <w:textAlignment w:val="auto"/>
        <w:outlineLvl w:val="9"/>
        <w:rPr>
          <w:rFonts w:hint="eastAsia" w:ascii="Times New Roman" w:hAnsi="Times New Roman" w:eastAsia="仿宋" w:cs="Times New Roman"/>
          <w:color w:val="auto"/>
          <w:sz w:val="32"/>
          <w:szCs w:val="32"/>
          <w:highlight w:val="none"/>
          <w:lang w:val="en-US" w:eastAsia="zh-CN"/>
        </w:rPr>
      </w:pPr>
      <w:bookmarkStart w:id="110" w:name="_Toc21291"/>
      <w:r>
        <w:rPr>
          <w:rFonts w:hint="default" w:ascii="Times New Roman" w:hAnsi="Times New Roman" w:eastAsia="楷体" w:cs="Times New Roman"/>
          <w:b w:val="0"/>
          <w:bCs w:val="0"/>
          <w:color w:val="auto"/>
          <w:sz w:val="32"/>
          <w:szCs w:val="32"/>
          <w:highlight w:val="none"/>
          <w:lang w:val="en-US" w:eastAsia="zh-CN"/>
        </w:rPr>
        <w:t>培育</w:t>
      </w:r>
      <w:r>
        <w:rPr>
          <w:rFonts w:hint="default" w:ascii="Times New Roman" w:hAnsi="Times New Roman" w:eastAsia="楷体" w:cs="Times New Roman"/>
          <w:b w:val="0"/>
          <w:bCs w:val="0"/>
          <w:i w:val="0"/>
          <w:iCs w:val="0"/>
          <w:caps w:val="0"/>
          <w:color w:val="auto"/>
          <w:spacing w:val="0"/>
          <w:sz w:val="32"/>
          <w:szCs w:val="32"/>
          <w:highlight w:val="none"/>
          <w:shd w:val="clear"/>
        </w:rPr>
        <w:t>低空经济新增长点</w:t>
      </w:r>
      <w:r>
        <w:rPr>
          <w:rFonts w:hint="default" w:ascii="Times New Roman" w:hAnsi="Times New Roman" w:eastAsia="楷体" w:cs="Times New Roman"/>
          <w:b w:val="0"/>
          <w:bCs w:val="0"/>
          <w:i w:val="0"/>
          <w:iCs w:val="0"/>
          <w:caps w:val="0"/>
          <w:color w:val="auto"/>
          <w:spacing w:val="0"/>
          <w:sz w:val="32"/>
          <w:szCs w:val="32"/>
          <w:highlight w:val="none"/>
          <w:shd w:val="clear"/>
          <w:lang w:eastAsia="zh-CN"/>
        </w:rPr>
        <w:t>。</w:t>
      </w:r>
      <w:r>
        <w:rPr>
          <w:rFonts w:hint="default" w:ascii="Times New Roman" w:hAnsi="Times New Roman" w:eastAsia="仿宋" w:cs="Times New Roman"/>
          <w:color w:val="auto"/>
          <w:sz w:val="32"/>
          <w:szCs w:val="32"/>
          <w:highlight w:val="none"/>
          <w:lang w:val="en-US" w:eastAsia="zh-CN"/>
        </w:rPr>
        <w:t>积极拓展航电系统管理、无人机物流调度、低空经济数字服务等新兴领域，强化卫星遥感应用能力，形成涵盖航空器全生命周期管理、低空经济及空间信息服务的多元化产业生态，助力区域经济高质量发展。</w:t>
      </w:r>
      <w:bookmarkEnd w:id="110"/>
      <w:r>
        <w:rPr>
          <w:rFonts w:hint="eastAsia" w:ascii="Times New Roman" w:hAnsi="Times New Roman" w:eastAsia="仿宋" w:cs="Times New Roman"/>
          <w:color w:val="auto"/>
          <w:sz w:val="32"/>
          <w:szCs w:val="32"/>
          <w:highlight w:val="none"/>
          <w:lang w:val="en-US" w:eastAsia="zh-CN"/>
        </w:rPr>
        <w:t xml:space="preserve">           </w:t>
      </w:r>
    </w:p>
    <w:p>
      <w:pPr>
        <w:keepNext w:val="0"/>
        <w:keepLines w:val="0"/>
        <w:pageBreakBefore w:val="0"/>
        <w:numPr>
          <w:ilvl w:val="-1"/>
          <w:numId w:val="0"/>
        </w:numPr>
        <w:kinsoku/>
        <w:wordWrap/>
        <w:overflowPunct/>
        <w:topLinePunct w:val="0"/>
        <w:bidi w:val="0"/>
        <w:snapToGrid/>
        <w:spacing w:beforeAutospacing="0" w:afterAutospacing="0" w:line="560" w:lineRule="exact"/>
        <w:ind w:firstLine="640" w:firstLineChars="200"/>
        <w:textAlignment w:val="auto"/>
        <w:outlineLvl w:val="9"/>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val="en-US" w:eastAsia="zh-CN"/>
        </w:rPr>
        <w:t>2.构建智能网联汽车产业生态，建设车联网数据高地</w:t>
      </w:r>
    </w:p>
    <w:p>
      <w:pPr>
        <w:keepNext w:val="0"/>
        <w:keepLines w:val="0"/>
        <w:pageBreakBefore w:val="0"/>
        <w:numPr>
          <w:ilvl w:val="-1"/>
          <w:numId w:val="0"/>
        </w:numPr>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 w:cs="Times New Roman"/>
          <w:color w:val="auto"/>
          <w:sz w:val="32"/>
          <w:szCs w:val="32"/>
          <w:highlight w:val="none"/>
          <w:lang w:eastAsia="zh-CN" w:bidi="ar"/>
        </w:rPr>
      </w:pPr>
      <w:r>
        <w:rPr>
          <w:rFonts w:hint="default" w:ascii="Times New Roman" w:hAnsi="Times New Roman" w:eastAsia="楷体" w:cs="Times New Roman"/>
          <w:color w:val="auto"/>
          <w:kern w:val="2"/>
          <w:sz w:val="32"/>
          <w:szCs w:val="32"/>
          <w:highlight w:val="none"/>
          <w:lang w:val="en-US" w:eastAsia="zh-CN" w:bidi="ar"/>
        </w:rPr>
        <w:t>夯实智能网联汽车发展基础。</w:t>
      </w:r>
      <w:r>
        <w:rPr>
          <w:rFonts w:hint="default" w:ascii="Times New Roman" w:hAnsi="Times New Roman" w:eastAsia="仿宋" w:cs="Times New Roman"/>
          <w:color w:val="auto"/>
          <w:kern w:val="2"/>
          <w:sz w:val="32"/>
          <w:szCs w:val="32"/>
          <w:highlight w:val="none"/>
          <w:lang w:val="en-US" w:eastAsia="zh-CN" w:bidi="ar"/>
        </w:rPr>
        <w:t>依托中汽中心，围绕智能驾驶、智能座舱、网联架构、信息安全等四个方面，逐步打造国家级新能源和智能网联汽车产业创新平台。引导企业聚焦</w:t>
      </w:r>
      <w:r>
        <w:rPr>
          <w:rFonts w:hint="default" w:ascii="Times New Roman" w:hAnsi="Times New Roman" w:eastAsia="仿宋" w:cs="Times New Roman"/>
          <w:color w:val="auto"/>
          <w:sz w:val="32"/>
          <w:szCs w:val="32"/>
          <w:highlight w:val="none"/>
        </w:rPr>
        <w:t>智能网联汽车共性关键技术，形成规模化</w:t>
      </w:r>
      <w:r>
        <w:rPr>
          <w:rFonts w:hint="default" w:ascii="Times New Roman" w:hAnsi="Times New Roman" w:eastAsia="仿宋" w:cs="Times New Roman"/>
          <w:color w:val="auto"/>
          <w:sz w:val="32"/>
          <w:szCs w:val="32"/>
          <w:highlight w:val="none"/>
          <w:lang w:bidi="ar"/>
        </w:rPr>
        <w:t>、集群化的核心能力，</w:t>
      </w:r>
      <w:r>
        <w:rPr>
          <w:rStyle w:val="18"/>
          <w:rFonts w:hint="eastAsia" w:ascii="Times New Roman" w:hAnsi="Times New Roman" w:eastAsia="仿宋" w:cs="Times New Roman"/>
          <w:b w:val="0"/>
          <w:bCs w:val="0"/>
          <w:color w:val="auto"/>
          <w:sz w:val="32"/>
          <w:szCs w:val="32"/>
          <w:highlight w:val="none"/>
          <w:shd w:val="clear" w:color="auto" w:fill="FDFDFE"/>
          <w:lang w:eastAsia="zh-CN"/>
        </w:rPr>
        <w:t>重点突破自动驾驶算法、车规级芯片、V2X通信等关键技术，</w:t>
      </w:r>
      <w:r>
        <w:rPr>
          <w:rFonts w:hint="default" w:ascii="Times New Roman" w:hAnsi="Times New Roman" w:eastAsia="仿宋" w:cs="Times New Roman"/>
          <w:color w:val="auto"/>
          <w:sz w:val="32"/>
          <w:szCs w:val="32"/>
          <w:highlight w:val="none"/>
          <w:lang w:bidi="ar"/>
        </w:rPr>
        <w:t>构建覆盖“技术研发-测试验证-监管支撑”全链条的创新生态，引领智能网联技术进步</w:t>
      </w:r>
      <w:r>
        <w:rPr>
          <w:rFonts w:hint="default" w:ascii="Times New Roman" w:hAnsi="Times New Roman" w:eastAsia="仿宋" w:cs="Times New Roman"/>
          <w:color w:val="auto"/>
          <w:sz w:val="32"/>
          <w:szCs w:val="32"/>
          <w:highlight w:val="none"/>
          <w:lang w:eastAsia="zh-CN" w:bidi="ar"/>
        </w:rPr>
        <w:t>。</w:t>
      </w:r>
    </w:p>
    <w:p>
      <w:pPr>
        <w:keepNext w:val="0"/>
        <w:keepLines w:val="0"/>
        <w:pageBreakBefore w:val="0"/>
        <w:numPr>
          <w:ilvl w:val="-1"/>
          <w:numId w:val="0"/>
        </w:numPr>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 w:cs="Times New Roman"/>
          <w:b w:val="0"/>
          <w:bCs w:val="0"/>
          <w:color w:val="auto"/>
          <w:sz w:val="32"/>
          <w:szCs w:val="32"/>
          <w:highlight w:val="none"/>
          <w:lang w:val="en-US" w:eastAsia="zh-CN" w:bidi="ar"/>
        </w:rPr>
      </w:pPr>
      <w:r>
        <w:rPr>
          <w:rFonts w:hint="default" w:ascii="Times New Roman" w:hAnsi="Times New Roman" w:eastAsia="楷体" w:cs="Times New Roman"/>
          <w:b w:val="0"/>
          <w:bCs w:val="0"/>
          <w:color w:val="auto"/>
          <w:sz w:val="32"/>
          <w:szCs w:val="32"/>
          <w:highlight w:val="none"/>
          <w:lang w:val="en-US" w:eastAsia="zh-CN"/>
        </w:rPr>
        <w:t>构建智能网联汽车产业生态。</w:t>
      </w:r>
      <w:r>
        <w:rPr>
          <w:rFonts w:hint="default" w:ascii="Times New Roman" w:hAnsi="Times New Roman" w:eastAsia="仿宋" w:cs="Times New Roman"/>
          <w:b w:val="0"/>
          <w:bCs w:val="0"/>
          <w:color w:val="auto"/>
          <w:sz w:val="32"/>
          <w:szCs w:val="32"/>
          <w:highlight w:val="none"/>
          <w:lang w:val="en-US" w:eastAsia="zh-CN"/>
        </w:rPr>
        <w:t>积极对接人工智能芯片领域头部企业，推动车载计算芯片、智能传感器芯片等项目落地。</w:t>
      </w:r>
      <w:r>
        <w:rPr>
          <w:rFonts w:hint="default" w:ascii="Times New Roman" w:hAnsi="Times New Roman" w:eastAsia="仿宋" w:cs="Times New Roman"/>
          <w:b w:val="0"/>
          <w:bCs w:val="0"/>
          <w:color w:val="auto"/>
          <w:sz w:val="32"/>
          <w:szCs w:val="32"/>
          <w:highlight w:val="none"/>
          <w:lang w:bidi="ar"/>
        </w:rPr>
        <w:t>集聚上游</w:t>
      </w:r>
      <w:r>
        <w:rPr>
          <w:rFonts w:hint="default" w:ascii="Times New Roman" w:hAnsi="Times New Roman" w:eastAsia="仿宋" w:cs="Times New Roman"/>
          <w:b w:val="0"/>
          <w:bCs w:val="0"/>
          <w:color w:val="auto"/>
          <w:sz w:val="32"/>
          <w:szCs w:val="32"/>
          <w:highlight w:val="none"/>
          <w:lang w:val="en-US" w:eastAsia="zh-CN" w:bidi="ar"/>
        </w:rPr>
        <w:t>的</w:t>
      </w:r>
      <w:r>
        <w:rPr>
          <w:rFonts w:hint="default" w:ascii="Times New Roman" w:hAnsi="Times New Roman" w:eastAsia="仿宋" w:cs="Times New Roman"/>
          <w:b w:val="0"/>
          <w:bCs w:val="0"/>
          <w:color w:val="auto"/>
          <w:sz w:val="32"/>
          <w:szCs w:val="32"/>
          <w:highlight w:val="none"/>
          <w:lang w:bidi="ar"/>
        </w:rPr>
        <w:t>毫米波雷达、激光雷达等核心传感器企业，</w:t>
      </w:r>
      <w:r>
        <w:rPr>
          <w:rFonts w:hint="default" w:ascii="Times New Roman" w:hAnsi="Times New Roman" w:eastAsia="仿宋" w:cs="Times New Roman"/>
          <w:b w:val="0"/>
          <w:bCs w:val="0"/>
          <w:color w:val="auto"/>
          <w:sz w:val="32"/>
          <w:szCs w:val="32"/>
          <w:highlight w:val="none"/>
        </w:rPr>
        <w:t>培育中游</w:t>
      </w:r>
      <w:r>
        <w:rPr>
          <w:rFonts w:hint="default" w:ascii="Times New Roman" w:hAnsi="Times New Roman" w:eastAsia="仿宋" w:cs="Times New Roman"/>
          <w:b w:val="0"/>
          <w:bCs w:val="0"/>
          <w:color w:val="auto"/>
          <w:sz w:val="32"/>
          <w:szCs w:val="32"/>
          <w:highlight w:val="none"/>
          <w:lang w:val="en-US" w:eastAsia="zh-CN"/>
        </w:rPr>
        <w:t>的</w:t>
      </w:r>
      <w:r>
        <w:rPr>
          <w:rFonts w:hint="default" w:ascii="Times New Roman" w:hAnsi="Times New Roman" w:eastAsia="仿宋" w:cs="Times New Roman"/>
          <w:b w:val="0"/>
          <w:bCs w:val="0"/>
          <w:color w:val="auto"/>
          <w:sz w:val="32"/>
          <w:szCs w:val="32"/>
          <w:highlight w:val="none"/>
        </w:rPr>
        <w:t>智能驾驶算法与车规级芯片设计企业</w:t>
      </w:r>
      <w:r>
        <w:rPr>
          <w:rFonts w:hint="default" w:ascii="Times New Roman" w:hAnsi="Times New Roman" w:eastAsia="仿宋" w:cs="Times New Roman"/>
          <w:b w:val="0"/>
          <w:bCs w:val="0"/>
          <w:color w:val="auto"/>
          <w:sz w:val="32"/>
          <w:szCs w:val="32"/>
          <w:highlight w:val="none"/>
          <w:lang w:bidi="ar"/>
        </w:rPr>
        <w:t>，</w:t>
      </w:r>
      <w:r>
        <w:rPr>
          <w:rFonts w:hint="default" w:ascii="Times New Roman" w:hAnsi="Times New Roman" w:eastAsia="仿宋" w:cs="Times New Roman"/>
          <w:color w:val="auto"/>
          <w:sz w:val="32"/>
          <w:szCs w:val="32"/>
          <w:highlight w:val="none"/>
          <w:lang w:bidi="ar"/>
        </w:rPr>
        <w:t>扩建智能网联汽车测试基地，新增自动驾驶、车联网、网络安全等测试能力</w:t>
      </w:r>
      <w:r>
        <w:rPr>
          <w:rFonts w:hint="default" w:ascii="Times New Roman" w:hAnsi="Times New Roman" w:eastAsia="仿宋" w:cs="Times New Roman"/>
          <w:color w:val="auto"/>
          <w:sz w:val="32"/>
          <w:szCs w:val="32"/>
          <w:highlight w:val="none"/>
          <w:lang w:eastAsia="zh-CN" w:bidi="ar"/>
        </w:rPr>
        <w:t>。</w:t>
      </w:r>
      <w:r>
        <w:rPr>
          <w:rFonts w:hint="default" w:ascii="Times New Roman" w:hAnsi="Times New Roman" w:eastAsia="仿宋" w:cs="Times New Roman"/>
          <w:b w:val="0"/>
          <w:bCs w:val="0"/>
          <w:color w:val="auto"/>
          <w:sz w:val="32"/>
          <w:szCs w:val="32"/>
          <w:highlight w:val="none"/>
          <w:lang w:bidi="ar"/>
        </w:rPr>
        <w:t>重点推进车路</w:t>
      </w:r>
      <w:r>
        <w:rPr>
          <w:rFonts w:hint="default" w:ascii="Times New Roman" w:hAnsi="Times New Roman" w:eastAsia="仿宋" w:cs="Times New Roman"/>
          <w:b w:val="0"/>
          <w:bCs w:val="0"/>
          <w:color w:val="auto"/>
          <w:sz w:val="32"/>
          <w:szCs w:val="32"/>
          <w:highlight w:val="none"/>
          <w:lang w:val="en-US" w:eastAsia="zh-CN" w:bidi="ar"/>
        </w:rPr>
        <w:t>云</w:t>
      </w:r>
      <w:r>
        <w:rPr>
          <w:rFonts w:hint="default" w:ascii="Times New Roman" w:hAnsi="Times New Roman" w:eastAsia="仿宋" w:cs="Times New Roman"/>
          <w:b w:val="0"/>
          <w:bCs w:val="0"/>
          <w:color w:val="auto"/>
          <w:sz w:val="32"/>
          <w:szCs w:val="32"/>
          <w:highlight w:val="none"/>
          <w:lang w:bidi="ar"/>
        </w:rPr>
        <w:t>协同示范道路</w:t>
      </w:r>
      <w:r>
        <w:rPr>
          <w:rFonts w:hint="default" w:ascii="Times New Roman" w:hAnsi="Times New Roman" w:eastAsia="仿宋" w:cs="Times New Roman"/>
          <w:b w:val="0"/>
          <w:bCs w:val="0"/>
          <w:color w:val="auto"/>
          <w:sz w:val="32"/>
          <w:szCs w:val="32"/>
          <w:highlight w:val="none"/>
          <w:lang w:val="en-US" w:eastAsia="zh-CN" w:bidi="ar"/>
        </w:rPr>
        <w:t>建设</w:t>
      </w:r>
      <w:r>
        <w:rPr>
          <w:rFonts w:hint="default" w:ascii="Times New Roman" w:hAnsi="Times New Roman" w:eastAsia="仿宋" w:cs="Times New Roman"/>
          <w:b w:val="0"/>
          <w:bCs w:val="0"/>
          <w:color w:val="auto"/>
          <w:sz w:val="32"/>
          <w:szCs w:val="32"/>
          <w:highlight w:val="none"/>
          <w:lang w:eastAsia="zh-CN" w:bidi="ar"/>
        </w:rPr>
        <w:t>，</w:t>
      </w:r>
      <w:r>
        <w:rPr>
          <w:rFonts w:hint="default" w:ascii="Times New Roman" w:hAnsi="Times New Roman" w:eastAsia="仿宋" w:cs="Times New Roman"/>
          <w:color w:val="auto"/>
          <w:sz w:val="32"/>
          <w:szCs w:val="32"/>
          <w:highlight w:val="none"/>
          <w:lang w:val="en-US" w:eastAsia="zh-CN" w:bidi="ar"/>
        </w:rPr>
        <w:t>打造</w:t>
      </w:r>
      <w:r>
        <w:rPr>
          <w:rFonts w:hint="default" w:ascii="Times New Roman" w:hAnsi="Times New Roman" w:eastAsia="仿宋" w:cs="Times New Roman"/>
          <w:color w:val="auto"/>
          <w:kern w:val="2"/>
          <w:sz w:val="32"/>
          <w:szCs w:val="32"/>
          <w:highlight w:val="none"/>
          <w:lang w:val="en-US" w:eastAsia="zh-CN" w:bidi="ar"/>
        </w:rPr>
        <w:t>车联网</w:t>
      </w:r>
      <w:r>
        <w:rPr>
          <w:rFonts w:hint="default" w:ascii="Times New Roman" w:hAnsi="Times New Roman" w:eastAsia="仿宋" w:cs="Times New Roman"/>
          <w:color w:val="auto"/>
          <w:kern w:val="2"/>
          <w:sz w:val="32"/>
          <w:szCs w:val="32"/>
          <w:highlight w:val="none"/>
          <w:lang w:bidi="ar"/>
        </w:rPr>
        <w:t>大数据平台</w:t>
      </w:r>
      <w:r>
        <w:rPr>
          <w:rFonts w:hint="default" w:ascii="Times New Roman" w:hAnsi="Times New Roman" w:eastAsia="仿宋" w:cs="Times New Roman"/>
          <w:b w:val="0"/>
          <w:bCs w:val="0"/>
          <w:color w:val="auto"/>
          <w:sz w:val="32"/>
          <w:szCs w:val="32"/>
          <w:highlight w:val="none"/>
          <w:lang w:bidi="ar"/>
        </w:rPr>
        <w:t>。</w:t>
      </w:r>
      <w:r>
        <w:rPr>
          <w:rFonts w:hint="default" w:ascii="Times New Roman" w:hAnsi="Times New Roman" w:eastAsia="仿宋" w:cs="Times New Roman"/>
          <w:b w:val="0"/>
          <w:bCs w:val="0"/>
          <w:color w:val="auto"/>
          <w:sz w:val="32"/>
          <w:szCs w:val="32"/>
          <w:highlight w:val="none"/>
          <w:lang w:val="en-US" w:eastAsia="zh-CN" w:bidi="ar"/>
        </w:rPr>
        <w:t>通过全链条布局、龙头企业带动、数据要素赋能。</w:t>
      </w:r>
    </w:p>
    <w:p>
      <w:pPr>
        <w:keepNext w:val="0"/>
        <w:keepLines w:val="0"/>
        <w:pageBreakBefore w:val="0"/>
        <w:numPr>
          <w:ilvl w:val="-1"/>
          <w:numId w:val="0"/>
        </w:numPr>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 w:cs="Times New Roman"/>
          <w:color w:val="auto"/>
          <w:kern w:val="2"/>
          <w:sz w:val="32"/>
          <w:szCs w:val="32"/>
          <w:highlight w:val="none"/>
          <w:lang w:eastAsia="zh-CN" w:bidi="ar"/>
        </w:rPr>
      </w:pPr>
      <w:r>
        <w:rPr>
          <w:rFonts w:hint="default" w:ascii="Times New Roman" w:hAnsi="Times New Roman" w:eastAsia="仿宋" w:cs="Times New Roman"/>
          <w:b w:val="0"/>
          <w:bCs w:val="0"/>
          <w:color w:val="auto"/>
          <w:sz w:val="32"/>
          <w:szCs w:val="32"/>
          <w:highlight w:val="none"/>
          <w:lang w:val="en-US" w:eastAsia="zh-CN"/>
        </w:rPr>
        <w:t>力争到2030年，</w:t>
      </w:r>
      <w:r>
        <w:rPr>
          <w:rFonts w:hint="default" w:ascii="Times New Roman" w:hAnsi="Times New Roman" w:eastAsia="仿宋" w:cs="Times New Roman"/>
          <w:color w:val="auto"/>
          <w:kern w:val="2"/>
          <w:sz w:val="32"/>
          <w:szCs w:val="32"/>
          <w:highlight w:val="none"/>
          <w:lang w:eastAsia="zh-CN" w:bidi="ar"/>
        </w:rPr>
        <w:t>有效带动智能网联汽车产业链上下游集聚发展，</w:t>
      </w:r>
      <w:r>
        <w:rPr>
          <w:rFonts w:hint="default" w:ascii="Times New Roman" w:hAnsi="Times New Roman" w:eastAsia="仿宋" w:cs="Times New Roman"/>
          <w:color w:val="auto"/>
          <w:kern w:val="2"/>
          <w:sz w:val="32"/>
          <w:szCs w:val="32"/>
          <w:highlight w:val="none"/>
          <w:lang w:bidi="ar"/>
        </w:rPr>
        <w:t>建成国内一流的智能网联汽车数据安全中心，成为我国重要智能网联汽车高端人才和产业生态聚集地和行业标准规范策源地</w:t>
      </w:r>
      <w:r>
        <w:rPr>
          <w:rFonts w:hint="default" w:ascii="Times New Roman" w:hAnsi="Times New Roman" w:eastAsia="仿宋" w:cs="Times New Roman"/>
          <w:color w:val="auto"/>
          <w:kern w:val="2"/>
          <w:sz w:val="32"/>
          <w:szCs w:val="32"/>
          <w:highlight w:val="none"/>
          <w:lang w:eastAsia="zh-CN" w:bidi="ar"/>
        </w:rPr>
        <w:t>。</w:t>
      </w:r>
    </w:p>
    <w:p>
      <w:pPr>
        <w:keepNext w:val="0"/>
        <w:keepLines w:val="0"/>
        <w:pageBreakBefore w:val="0"/>
        <w:numPr>
          <w:ilvl w:val="0"/>
          <w:numId w:val="0"/>
        </w:numPr>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eastAsia" w:ascii="Times New Roman" w:hAnsi="Times New Roman" w:eastAsia="仿宋" w:cs="Times New Roman"/>
          <w:b w:val="0"/>
          <w:bCs w:val="0"/>
          <w:i w:val="0"/>
          <w:iCs w:val="0"/>
          <w:caps w:val="0"/>
          <w:color w:val="auto"/>
          <w:spacing w:val="0"/>
          <w:sz w:val="32"/>
          <w:szCs w:val="32"/>
          <w:highlight w:val="none"/>
          <w:shd w:val="clear"/>
          <w:lang w:val="en-US" w:eastAsia="zh-CN"/>
        </w:rPr>
        <w:t>3</w:t>
      </w:r>
      <w:r>
        <w:rPr>
          <w:rFonts w:hint="default" w:ascii="Times New Roman" w:hAnsi="Times New Roman" w:eastAsia="仿宋" w:cs="Times New Roman"/>
          <w:b w:val="0"/>
          <w:bCs w:val="0"/>
          <w:i w:val="0"/>
          <w:iCs w:val="0"/>
          <w:caps w:val="0"/>
          <w:color w:val="auto"/>
          <w:spacing w:val="0"/>
          <w:sz w:val="32"/>
          <w:szCs w:val="32"/>
          <w:highlight w:val="none"/>
          <w:shd w:val="clear"/>
        </w:rPr>
        <w:t>.推动平台经济规范创新，赋能</w:t>
      </w:r>
      <w:r>
        <w:rPr>
          <w:rFonts w:hint="default" w:ascii="Times New Roman" w:hAnsi="Times New Roman" w:eastAsia="仿宋" w:cs="Times New Roman"/>
          <w:b w:val="0"/>
          <w:bCs w:val="0"/>
          <w:color w:val="auto"/>
          <w:sz w:val="32"/>
          <w:szCs w:val="32"/>
          <w:highlight w:val="none"/>
          <w:lang w:val="en-US" w:eastAsia="zh-CN"/>
        </w:rPr>
        <w:t>产业链资源整合</w:t>
      </w:r>
    </w:p>
    <w:p>
      <w:pPr>
        <w:keepNext w:val="0"/>
        <w:keepLines w:val="0"/>
        <w:pageBreakBefore w:val="0"/>
        <w:numPr>
          <w:ilvl w:val="0"/>
          <w:numId w:val="0"/>
        </w:numPr>
        <w:kinsoku/>
        <w:wordWrap/>
        <w:overflowPunct/>
        <w:topLinePunct w:val="0"/>
        <w:bidi w:val="0"/>
        <w:snapToGrid/>
        <w:spacing w:beforeAutospacing="0" w:afterAutospacing="0" w:line="560" w:lineRule="exact"/>
        <w:ind w:left="0" w:leftChars="0" w:firstLine="640" w:firstLineChars="200"/>
        <w:textAlignment w:val="auto"/>
        <w:outlineLvl w:val="9"/>
        <w:rPr>
          <w:rFonts w:hint="eastAsia" w:ascii="Times New Roman" w:hAnsi="Times New Roman" w:eastAsia="仿宋" w:cs="Times New Roman"/>
          <w:b w:val="0"/>
          <w:bCs w:val="0"/>
          <w:i w:val="0"/>
          <w:iCs w:val="0"/>
          <w:caps w:val="0"/>
          <w:color w:val="auto"/>
          <w:spacing w:val="0"/>
          <w:sz w:val="32"/>
          <w:szCs w:val="32"/>
          <w:highlight w:val="none"/>
          <w:shd w:val="clear"/>
          <w:lang w:val="en-US" w:eastAsia="zh-CN"/>
        </w:rPr>
      </w:pPr>
      <w:r>
        <w:rPr>
          <w:rFonts w:hint="eastAsia" w:ascii="楷体" w:hAnsi="楷体" w:eastAsia="楷体" w:cs="楷体"/>
          <w:b w:val="0"/>
          <w:bCs w:val="0"/>
          <w:i w:val="0"/>
          <w:iCs w:val="0"/>
          <w:caps w:val="0"/>
          <w:color w:val="auto"/>
          <w:spacing w:val="0"/>
          <w:sz w:val="32"/>
          <w:szCs w:val="32"/>
          <w:highlight w:val="none"/>
          <w:shd w:val="clear"/>
          <w:lang w:val="en-US" w:eastAsia="zh-CN"/>
        </w:rPr>
        <w:t>强化头部企业引育。</w:t>
      </w:r>
      <w:r>
        <w:rPr>
          <w:rFonts w:hint="eastAsia" w:ascii="Times New Roman" w:hAnsi="Times New Roman" w:eastAsia="仿宋" w:cs="Times New Roman"/>
          <w:b w:val="0"/>
          <w:bCs w:val="0"/>
          <w:i w:val="0"/>
          <w:iCs w:val="0"/>
          <w:caps w:val="0"/>
          <w:color w:val="auto"/>
          <w:spacing w:val="0"/>
          <w:sz w:val="32"/>
          <w:szCs w:val="32"/>
          <w:highlight w:val="none"/>
          <w:shd w:val="clear"/>
          <w:lang w:val="en-US" w:eastAsia="zh-CN"/>
        </w:rPr>
        <w:t>精准引育头部企业，建立重点平台企业名录库，完善常态化对接服务机制，在资金申请、人才落户、市场准入、业务场景开放等方面提供全方位保障，解决企业发展中的瓶颈问题。实施靶向招商，聚焦工业互联网、智慧物流、跨境供应链、数字内容等领域，积极引进国内头部平台企业的区域性总部、研发中心、数据结算中心和运营中心。支持本土平台企业做大做强，鼓励区内有条件的</w:t>
      </w:r>
      <w:r>
        <w:rPr>
          <w:rStyle w:val="17"/>
          <w:rFonts w:hint="eastAsia" w:ascii="Times New Roman" w:hAnsi="Times New Roman" w:eastAsia="仿宋" w:cs="Times New Roman"/>
          <w:b w:val="0"/>
          <w:bCs w:val="0"/>
          <w:i w:val="0"/>
          <w:iCs w:val="0"/>
          <w:caps w:val="0"/>
          <w:color w:val="auto"/>
          <w:spacing w:val="0"/>
          <w:sz w:val="32"/>
          <w:szCs w:val="32"/>
          <w:highlight w:val="none"/>
          <w:shd w:val="clear"/>
        </w:rPr>
        <w:t>制造业企业剥离软件开发、供应链管理等业务，成立专业化平台服务公司</w:t>
      </w:r>
      <w:r>
        <w:rPr>
          <w:rFonts w:hint="eastAsia" w:ascii="Times New Roman" w:hAnsi="Times New Roman" w:eastAsia="仿宋" w:cs="Times New Roman"/>
          <w:b w:val="0"/>
          <w:bCs w:val="0"/>
          <w:i w:val="0"/>
          <w:iCs w:val="0"/>
          <w:caps w:val="0"/>
          <w:color w:val="auto"/>
          <w:spacing w:val="0"/>
          <w:sz w:val="32"/>
          <w:szCs w:val="32"/>
          <w:highlight w:val="none"/>
          <w:shd w:val="clear"/>
          <w:lang w:val="en-US" w:eastAsia="zh-CN"/>
        </w:rPr>
        <w:t>，培育一批具有市场影响力的本土平台品牌。</w:t>
      </w:r>
    </w:p>
    <w:p>
      <w:pPr>
        <w:keepNext w:val="0"/>
        <w:keepLines w:val="0"/>
        <w:pageBreakBefore w:val="0"/>
        <w:numPr>
          <w:ilvl w:val="0"/>
          <w:numId w:val="0"/>
        </w:numPr>
        <w:kinsoku/>
        <w:wordWrap/>
        <w:overflowPunct/>
        <w:topLinePunct w:val="0"/>
        <w:bidi w:val="0"/>
        <w:snapToGrid/>
        <w:spacing w:beforeAutospacing="0" w:afterAutospacing="0" w:line="560" w:lineRule="exact"/>
        <w:ind w:left="0" w:leftChars="0" w:firstLine="640" w:firstLineChars="200"/>
        <w:textAlignment w:val="auto"/>
        <w:outlineLvl w:val="9"/>
        <w:rPr>
          <w:rFonts w:hint="eastAsia" w:ascii="仿宋" w:hAnsi="仿宋" w:eastAsia="仿宋" w:cs="仿宋"/>
          <w:b w:val="0"/>
          <w:bCs w:val="0"/>
          <w:i w:val="0"/>
          <w:iCs w:val="0"/>
          <w:caps w:val="0"/>
          <w:color w:val="auto"/>
          <w:spacing w:val="0"/>
          <w:sz w:val="32"/>
          <w:szCs w:val="32"/>
          <w:highlight w:val="none"/>
          <w:shd w:val="clear"/>
          <w:lang w:eastAsia="zh-CN"/>
        </w:rPr>
      </w:pPr>
      <w:r>
        <w:rPr>
          <w:rFonts w:hint="eastAsia" w:ascii="楷体" w:hAnsi="楷体" w:eastAsia="楷体" w:cs="楷体"/>
          <w:b w:val="0"/>
          <w:bCs w:val="0"/>
          <w:i w:val="0"/>
          <w:iCs w:val="0"/>
          <w:caps w:val="0"/>
          <w:color w:val="auto"/>
          <w:spacing w:val="0"/>
          <w:sz w:val="32"/>
          <w:szCs w:val="32"/>
          <w:highlight w:val="none"/>
          <w:shd w:val="clear"/>
        </w:rPr>
        <w:t>优化平台经济结构</w:t>
      </w:r>
      <w:r>
        <w:rPr>
          <w:rFonts w:hint="eastAsia" w:ascii="楷体" w:hAnsi="楷体" w:eastAsia="楷体" w:cs="楷体"/>
          <w:b w:val="0"/>
          <w:bCs w:val="0"/>
          <w:i w:val="0"/>
          <w:iCs w:val="0"/>
          <w:caps w:val="0"/>
          <w:color w:val="auto"/>
          <w:spacing w:val="0"/>
          <w:sz w:val="32"/>
          <w:szCs w:val="32"/>
          <w:highlight w:val="none"/>
          <w:shd w:val="clear"/>
          <w:lang w:eastAsia="zh-CN"/>
        </w:rPr>
        <w:t>。</w:t>
      </w:r>
      <w:r>
        <w:rPr>
          <w:rFonts w:hint="eastAsia" w:ascii="仿宋" w:hAnsi="仿宋" w:eastAsia="仿宋" w:cs="仿宋"/>
          <w:b w:val="0"/>
          <w:bCs w:val="0"/>
          <w:i w:val="0"/>
          <w:iCs w:val="0"/>
          <w:caps w:val="0"/>
          <w:color w:val="auto"/>
          <w:spacing w:val="0"/>
          <w:sz w:val="32"/>
          <w:szCs w:val="32"/>
          <w:highlight w:val="none"/>
          <w:shd w:val="clear"/>
          <w:lang w:eastAsia="zh-CN"/>
        </w:rPr>
        <w:t>推动产业结构由“小而散”向“精而优”转变，强化平台经济对实体经济的赋能作用。推动跨境电商与高端制造深度融合，引导数据要素合规高效流通，支持工业互联网、航空科技等垂直领域平台发展，促进平台服务由消费端向生产端延伸。通过精准招商补链强链，构建多层次政策支持体系，打造共性技术服务平台，持续优化产业生态，培育具有区域带动力的平台集群。发挥政府引导作用，建立平台企业、供应商与用户协同治理机制，加强对算法规则、数据垄断等行为的规范，引导资本有序扩张，切实保障中小企业与消费者合法权益。最终，构建平衡互利、富有韧性的产业生态格局，实现平台经济供需动态平衡与产业高质量发展。</w:t>
      </w:r>
    </w:p>
    <w:p>
      <w:pPr>
        <w:keepNext w:val="0"/>
        <w:keepLines w:val="0"/>
        <w:pageBreakBefore w:val="0"/>
        <w:numPr>
          <w:ilvl w:val="0"/>
          <w:numId w:val="0"/>
        </w:numPr>
        <w:kinsoku/>
        <w:wordWrap/>
        <w:overflowPunct/>
        <w:topLinePunct w:val="0"/>
        <w:bidi w:val="0"/>
        <w:snapToGrid/>
        <w:spacing w:beforeAutospacing="0" w:afterAutospacing="0" w:line="560" w:lineRule="exact"/>
        <w:ind w:left="0" w:leftChars="0" w:firstLine="640" w:firstLineChars="200"/>
        <w:textAlignment w:val="auto"/>
        <w:outlineLvl w:val="9"/>
        <w:rPr>
          <w:rFonts w:hint="eastAsia" w:ascii="仿宋" w:hAnsi="仿宋" w:eastAsia="仿宋" w:cs="仿宋"/>
          <w:i w:val="0"/>
          <w:iCs w:val="0"/>
          <w:caps w:val="0"/>
          <w:color w:val="auto"/>
          <w:spacing w:val="0"/>
          <w:sz w:val="32"/>
          <w:szCs w:val="32"/>
          <w:highlight w:val="none"/>
          <w:shd w:val="clear"/>
        </w:rPr>
      </w:pPr>
      <w:r>
        <w:rPr>
          <w:rFonts w:hint="eastAsia" w:ascii="楷体" w:hAnsi="楷体" w:eastAsia="楷体" w:cs="楷体"/>
          <w:b w:val="0"/>
          <w:bCs w:val="0"/>
          <w:i w:val="0"/>
          <w:iCs w:val="0"/>
          <w:caps w:val="0"/>
          <w:color w:val="auto"/>
          <w:spacing w:val="0"/>
          <w:sz w:val="32"/>
          <w:szCs w:val="32"/>
          <w:highlight w:val="none"/>
          <w:shd w:val="clear"/>
        </w:rPr>
        <w:t>提升平台经济质量</w:t>
      </w:r>
      <w:r>
        <w:rPr>
          <w:rFonts w:hint="eastAsia" w:ascii="楷体" w:hAnsi="楷体" w:eastAsia="楷体" w:cs="楷体"/>
          <w:b w:val="0"/>
          <w:bCs w:val="0"/>
          <w:i w:val="0"/>
          <w:iCs w:val="0"/>
          <w:caps w:val="0"/>
          <w:color w:val="auto"/>
          <w:spacing w:val="0"/>
          <w:sz w:val="32"/>
          <w:szCs w:val="32"/>
          <w:highlight w:val="none"/>
          <w:shd w:val="clear"/>
          <w:lang w:eastAsia="zh-CN"/>
        </w:rPr>
        <w:t>。</w:t>
      </w:r>
      <w:r>
        <w:rPr>
          <w:rFonts w:hint="eastAsia" w:ascii="仿宋" w:hAnsi="仿宋" w:eastAsia="仿宋" w:cs="仿宋"/>
          <w:i w:val="0"/>
          <w:iCs w:val="0"/>
          <w:caps w:val="0"/>
          <w:color w:val="auto"/>
          <w:spacing w:val="0"/>
          <w:sz w:val="32"/>
          <w:szCs w:val="32"/>
          <w:highlight w:val="none"/>
          <w:shd w:val="clear"/>
        </w:rPr>
        <w:t>以科技创新驱动平台经济质量变革，推动发展模式从规模扩张向内涵提升转变。引导平台企业与区内制造业龙头企业、科研机构共建研发中心，聚焦工业互联网、低空经济管理等关键技术联合攻关，加速科技成果向现实生产力转化。鼓励平台开放数据资源和算法能力，赋能供应商开展个性化定制、精益生产和供应链协同，全面提升产品与服务品质。支持平台沿数字化、智能化路径升级服务体验，强化数据安全和隐私保护，构建以质量为导向的信用评价体系。</w:t>
      </w:r>
    </w:p>
    <w:p>
      <w:pPr>
        <w:keepNext w:val="0"/>
        <w:keepLines w:val="0"/>
        <w:pageBreakBefore w:val="0"/>
        <w:numPr>
          <w:ilvl w:val="0"/>
          <w:numId w:val="0"/>
        </w:numPr>
        <w:kinsoku/>
        <w:wordWrap/>
        <w:overflowPunct/>
        <w:topLinePunct w:val="0"/>
        <w:bidi w:val="0"/>
        <w:snapToGrid/>
        <w:spacing w:beforeAutospacing="0" w:afterAutospacing="0" w:line="240" w:lineRule="auto"/>
        <w:ind w:firstLine="640" w:firstLineChars="200"/>
        <w:textAlignment w:val="auto"/>
        <w:outlineLvl w:val="1"/>
        <w:rPr>
          <w:rFonts w:hint="default" w:ascii="Times New Roman" w:hAnsi="Times New Roman" w:eastAsia="楷体" w:cs="Times New Roman"/>
          <w:b w:val="0"/>
          <w:bCs w:val="0"/>
          <w:color w:val="auto"/>
          <w:sz w:val="32"/>
          <w:szCs w:val="32"/>
          <w:highlight w:val="none"/>
          <w:lang w:val="en-US" w:eastAsia="zh-CN"/>
        </w:rPr>
      </w:pPr>
      <w:bookmarkStart w:id="111" w:name="_Toc27637"/>
      <w:bookmarkStart w:id="112" w:name="_Toc7918"/>
      <w:bookmarkStart w:id="113" w:name="_Toc18876"/>
      <w:r>
        <w:rPr>
          <w:rFonts w:hint="default" w:ascii="Times New Roman" w:hAnsi="Times New Roman" w:eastAsia="楷体" w:cs="Times New Roman"/>
          <w:b w:val="0"/>
          <w:bCs w:val="0"/>
          <w:color w:val="auto"/>
          <w:sz w:val="32"/>
          <w:szCs w:val="32"/>
          <w:highlight w:val="none"/>
          <w:lang w:val="en-US" w:eastAsia="zh-CN"/>
        </w:rPr>
        <w:t>（五）拓展京津冀数</w:t>
      </w:r>
      <w:r>
        <w:rPr>
          <w:rFonts w:hint="eastAsia" w:ascii="Times New Roman" w:hAnsi="Times New Roman" w:eastAsia="楷体" w:cs="Times New Roman"/>
          <w:b w:val="0"/>
          <w:bCs w:val="0"/>
          <w:color w:val="auto"/>
          <w:sz w:val="32"/>
          <w:szCs w:val="32"/>
          <w:highlight w:val="none"/>
          <w:lang w:val="en-US" w:eastAsia="zh-CN"/>
        </w:rPr>
        <w:t>智</w:t>
      </w:r>
      <w:r>
        <w:rPr>
          <w:rFonts w:hint="default" w:ascii="Times New Roman" w:hAnsi="Times New Roman" w:eastAsia="楷体" w:cs="Times New Roman"/>
          <w:b w:val="0"/>
          <w:bCs w:val="0"/>
          <w:color w:val="auto"/>
          <w:sz w:val="32"/>
          <w:szCs w:val="32"/>
          <w:highlight w:val="none"/>
          <w:lang w:val="en-US" w:eastAsia="zh-CN"/>
        </w:rPr>
        <w:t>化合作，构建创新协同生态圈</w:t>
      </w:r>
      <w:bookmarkEnd w:id="111"/>
      <w:bookmarkEnd w:id="112"/>
      <w:bookmarkEnd w:id="113"/>
    </w:p>
    <w:p>
      <w:pPr>
        <w:keepNext w:val="0"/>
        <w:keepLines w:val="0"/>
        <w:pageBreakBefore w:val="0"/>
        <w:numPr>
          <w:ilvl w:val="0"/>
          <w:numId w:val="0"/>
        </w:numPr>
        <w:kinsoku/>
        <w:wordWrap/>
        <w:overflowPunct/>
        <w:topLinePunct w:val="0"/>
        <w:bidi w:val="0"/>
        <w:snapToGrid/>
        <w:spacing w:beforeAutospacing="0" w:afterAutospacing="0" w:line="560" w:lineRule="exact"/>
        <w:ind w:left="0" w:leftChars="0" w:firstLine="640" w:firstLineChars="200"/>
        <w:jc w:val="left"/>
        <w:outlineLvl w:val="9"/>
        <w:rPr>
          <w:rFonts w:hint="default" w:ascii="Times New Roman" w:hAnsi="Times New Roman" w:eastAsia="仿宋" w:cs="Times New Roman"/>
          <w:b w:val="0"/>
          <w:bCs w:val="0"/>
          <w:color w:val="auto"/>
          <w:sz w:val="32"/>
          <w:szCs w:val="32"/>
          <w:highlight w:val="none"/>
        </w:rPr>
      </w:pPr>
      <w:r>
        <w:rPr>
          <w:rFonts w:hint="eastAsia" w:ascii="楷体" w:hAnsi="楷体" w:eastAsia="楷体" w:cs="楷体"/>
          <w:b w:val="0"/>
          <w:bCs w:val="0"/>
          <w:color w:val="auto"/>
          <w:sz w:val="32"/>
          <w:szCs w:val="32"/>
          <w:highlight w:val="none"/>
        </w:rPr>
        <w:t>构建京津冀协同转化机制</w:t>
      </w:r>
      <w:r>
        <w:rPr>
          <w:rFonts w:hint="eastAsia" w:ascii="楷体" w:hAnsi="楷体" w:eastAsia="楷体" w:cs="楷体"/>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建立“北京研发-</w:t>
      </w:r>
      <w:r>
        <w:rPr>
          <w:rFonts w:hint="default" w:ascii="Times New Roman" w:hAnsi="Times New Roman" w:eastAsia="仿宋" w:cs="Times New Roman"/>
          <w:b w:val="0"/>
          <w:bCs w:val="0"/>
          <w:color w:val="auto"/>
          <w:sz w:val="32"/>
          <w:szCs w:val="32"/>
          <w:highlight w:val="none"/>
          <w:lang w:val="en-US" w:eastAsia="zh-CN"/>
        </w:rPr>
        <w:t>东丽</w:t>
      </w:r>
      <w:r>
        <w:rPr>
          <w:rFonts w:hint="default" w:ascii="Times New Roman" w:hAnsi="Times New Roman" w:eastAsia="仿宋" w:cs="Times New Roman"/>
          <w:b w:val="0"/>
          <w:bCs w:val="0"/>
          <w:color w:val="auto"/>
          <w:sz w:val="32"/>
          <w:szCs w:val="32"/>
          <w:highlight w:val="none"/>
        </w:rPr>
        <w:t>转化”绿色通道，加强与北京科研资源的对接与合作。吸引北京的优质科研成果在东丽区进行转化和产业化。</w:t>
      </w:r>
      <w:r>
        <w:rPr>
          <w:rFonts w:hint="default" w:ascii="Times New Roman" w:hAnsi="Times New Roman" w:eastAsia="仿宋" w:cs="Times New Roman"/>
          <w:b w:val="0"/>
          <w:bCs w:val="0"/>
          <w:color w:val="auto"/>
          <w:sz w:val="32"/>
          <w:szCs w:val="32"/>
          <w:highlight w:val="none"/>
          <w:lang w:val="en-US" w:eastAsia="zh-CN"/>
        </w:rPr>
        <w:t>深化与北京科技创新资源合作，扩大高质量科技资源供给，优化科技成果产业转化的市场导向机制。</w:t>
      </w:r>
      <w:r>
        <w:rPr>
          <w:rFonts w:hint="default" w:ascii="Times New Roman" w:hAnsi="Times New Roman" w:eastAsia="仿宋" w:cs="Times New Roman"/>
          <w:color w:val="auto"/>
          <w:sz w:val="32"/>
          <w:szCs w:val="32"/>
          <w:highlight w:val="none"/>
          <w:lang w:val="en-US" w:eastAsia="zh-CN"/>
        </w:rPr>
        <w:t>主动承接北京数字产业溢出，构建跨区域产业链</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聚焦北京人工智能、大数据、工业互联网等数字经济核心领域，加速形成“研发-转化-生产”的产业闭环。强化与滨海新区协同联动，推动产业平台资源共享，共建生物医药、航空航天等人才创新创业联盟，促进先进制造业协同发展。积极融入</w:t>
      </w:r>
      <w:r>
        <w:rPr>
          <w:rFonts w:hint="eastAsia" w:ascii="Times New Roman" w:hAnsi="Times New Roman" w:eastAsia="仿宋" w:cs="Times New Roman"/>
          <w:color w:val="auto"/>
          <w:sz w:val="32"/>
          <w:szCs w:val="32"/>
          <w:highlight w:val="none"/>
          <w:lang w:val="en-US" w:eastAsia="zh-CN"/>
        </w:rPr>
        <w:t>滨海新区自贸</w:t>
      </w:r>
      <w:r>
        <w:rPr>
          <w:rFonts w:hint="default" w:ascii="Times New Roman" w:hAnsi="Times New Roman" w:eastAsia="仿宋" w:cs="Times New Roman"/>
          <w:color w:val="auto"/>
          <w:sz w:val="32"/>
          <w:szCs w:val="32"/>
          <w:highlight w:val="none"/>
          <w:lang w:val="en-US" w:eastAsia="zh-CN"/>
        </w:rPr>
        <w:t>试验区政策辐射，推动海港空港联动发展，助力天津</w:t>
      </w:r>
      <w:r>
        <w:rPr>
          <w:rFonts w:hint="eastAsia" w:ascii="Times New Roman" w:hAnsi="Times New Roman" w:eastAsia="仿宋" w:cs="Times New Roman"/>
          <w:color w:val="auto"/>
          <w:sz w:val="32"/>
          <w:szCs w:val="32"/>
          <w:highlight w:val="none"/>
          <w:lang w:val="en-US" w:eastAsia="zh-CN"/>
        </w:rPr>
        <w:t>市</w:t>
      </w:r>
      <w:r>
        <w:rPr>
          <w:rFonts w:hint="default" w:ascii="Times New Roman" w:hAnsi="Times New Roman" w:eastAsia="仿宋" w:cs="Times New Roman"/>
          <w:color w:val="auto"/>
          <w:sz w:val="32"/>
          <w:szCs w:val="32"/>
          <w:highlight w:val="none"/>
          <w:lang w:val="en-US" w:eastAsia="zh-CN"/>
        </w:rPr>
        <w:t>国际航空物流中心建设。加强与河北省重点区域合作，探索在绿色能源、智能制造、数据流通等领域协同发展，共建清洁低碳、安全高效的能源体系，提升区域整体碳汇能力。</w:t>
      </w:r>
    </w:p>
    <w:p>
      <w:pPr>
        <w:ind w:firstLine="640" w:firstLineChars="200"/>
        <w:outlineLvl w:val="9"/>
        <w:rPr>
          <w:rFonts w:hint="default" w:ascii="Times New Roman" w:hAnsi="Times New Roman" w:eastAsia="仿宋" w:cs="Times New Roman"/>
          <w:i w:val="0"/>
          <w:iCs w:val="0"/>
          <w:caps w:val="0"/>
          <w:color w:val="auto"/>
          <w:spacing w:val="0"/>
          <w:sz w:val="32"/>
          <w:szCs w:val="32"/>
          <w:highlight w:val="none"/>
          <w:shd w:val="clear"/>
        </w:rPr>
      </w:pPr>
      <w:r>
        <w:rPr>
          <w:rFonts w:hint="default" w:ascii="Times New Roman" w:hAnsi="Times New Roman" w:eastAsia="楷体" w:cs="Times New Roman"/>
          <w:color w:val="auto"/>
          <w:sz w:val="32"/>
          <w:szCs w:val="32"/>
          <w:highlight w:val="none"/>
          <w:lang w:val="en-US" w:eastAsia="zh-CN"/>
        </w:rPr>
        <w:t>衔接央企产业资本创新资源。</w:t>
      </w:r>
      <w:r>
        <w:rPr>
          <w:rFonts w:ascii="Times New Roman" w:hAnsi="Times New Roman" w:eastAsia="仿宋" w:cs="Times New Roman"/>
          <w:i w:val="0"/>
          <w:iCs w:val="0"/>
          <w:caps w:val="0"/>
          <w:color w:val="auto"/>
          <w:spacing w:val="0"/>
          <w:sz w:val="32"/>
          <w:szCs w:val="32"/>
          <w:highlight w:val="none"/>
          <w:shd w:val="clear"/>
        </w:rPr>
        <w:t>衔接央企产业资本创新资源。依托创新研发资源优势，通过深化股权投资联动、产业基金赋能与创新资源协同，构建“以投促引、以基金促产、以开放促创新”的全链条资源整合机制，加速推动产业与资本深度融合。推介区内重点产业链企业优质项目信息，联合投资机构探索股权投资合作新模式。发挥中丽基金、经开区产业基金、海河恒盛基金等撬动放大作用，通过资本赋能推动优质项目落地发展。利用产业基金引导带动作用，提升区内企业增资扩产，借助产业基金力量助力企业做大做强。</w:t>
      </w:r>
      <w:r>
        <w:rPr>
          <w:rFonts w:hint="default" w:ascii="Times New Roman" w:hAnsi="Times New Roman" w:eastAsia="仿宋" w:cs="Times New Roman"/>
          <w:b w:val="0"/>
          <w:bCs w:val="0"/>
          <w:i w:val="0"/>
          <w:iCs w:val="0"/>
          <w:caps w:val="0"/>
          <w:color w:val="auto"/>
          <w:spacing w:val="0"/>
          <w:sz w:val="32"/>
          <w:szCs w:val="32"/>
          <w:highlight w:val="none"/>
          <w:shd w:val="clear"/>
        </w:rPr>
        <w:t>依托“算据流通生态实验室”平台，推动央地共建“区域AI算据港”京津冀节点，对接央企高质量算据资源，联合在能源、金融、汽车、航旅等重点行业开展AI+算据产业链合作，打造“行业AI+算据产业链基地”，推动京津冀区域算据资产授权运营与交易平台建设，探索算据资产信贷、保险、证券等金融服务，提升区域数据要素市场化配置能力。</w:t>
      </w:r>
      <w:r>
        <w:rPr>
          <w:rFonts w:hint="default" w:ascii="Times New Roman" w:hAnsi="Times New Roman" w:eastAsia="仿宋" w:cs="Times New Roman"/>
          <w:i w:val="0"/>
          <w:iCs w:val="0"/>
          <w:caps w:val="0"/>
          <w:color w:val="auto"/>
          <w:spacing w:val="0"/>
          <w:sz w:val="32"/>
          <w:szCs w:val="32"/>
          <w:highlight w:val="none"/>
          <w:shd w:val="clear"/>
        </w:rPr>
        <w:t>推动区内创新研发资源与央企投资机构等资源双向开放，联合共建公共研发平台，</w:t>
      </w:r>
      <w:r>
        <w:rPr>
          <w:rFonts w:hint="default" w:ascii="Times New Roman" w:hAnsi="Times New Roman" w:eastAsia="仿宋" w:cs="Times New Roman"/>
          <w:b w:val="0"/>
          <w:bCs w:val="0"/>
          <w:i w:val="0"/>
          <w:iCs w:val="0"/>
          <w:caps w:val="0"/>
          <w:color w:val="auto"/>
          <w:spacing w:val="0"/>
          <w:sz w:val="32"/>
          <w:szCs w:val="32"/>
          <w:highlight w:val="none"/>
          <w:shd w:val="clear"/>
        </w:rPr>
        <w:t>协同推进算据流通基础设施申报国家“两重”项目及中央预算内资金支持</w:t>
      </w:r>
      <w:r>
        <w:rPr>
          <w:rFonts w:hint="default" w:ascii="Times New Roman" w:hAnsi="Times New Roman" w:eastAsia="仿宋" w:cs="Times New Roman"/>
          <w:i w:val="0"/>
          <w:iCs w:val="0"/>
          <w:caps w:val="0"/>
          <w:color w:val="auto"/>
          <w:spacing w:val="0"/>
          <w:sz w:val="32"/>
          <w:szCs w:val="32"/>
          <w:highlight w:val="none"/>
          <w:shd w:val="clear"/>
        </w:rPr>
        <w:t>，协同开展技术产品研发和商业模式探索，开展空间、载体、产业、市场等多层次合作，共同促进技术和产业的发展进步。</w:t>
      </w:r>
    </w:p>
    <w:p>
      <w:pPr>
        <w:ind w:firstLine="640" w:firstLineChars="200"/>
        <w:outlineLvl w:val="9"/>
        <w:rPr>
          <w:rFonts w:hint="eastAsia" w:ascii="仿宋" w:hAnsi="仿宋" w:eastAsia="仿宋" w:cs="仿宋"/>
          <w:color w:val="auto"/>
          <w:sz w:val="32"/>
          <w:szCs w:val="32"/>
          <w:highlight w:val="none"/>
          <w:lang w:val="en-US" w:eastAsia="zh-CN"/>
        </w:rPr>
      </w:pPr>
      <w:r>
        <w:rPr>
          <w:rFonts w:hint="eastAsia" w:ascii="楷体" w:hAnsi="楷体" w:eastAsia="楷体" w:cs="楷体"/>
          <w:color w:val="auto"/>
          <w:sz w:val="32"/>
          <w:szCs w:val="32"/>
          <w:highlight w:val="none"/>
          <w:lang w:val="en-US" w:eastAsia="zh-CN"/>
        </w:rPr>
        <w:t>赋能京津冀数字经济生态圈建设。</w:t>
      </w:r>
      <w:r>
        <w:rPr>
          <w:rFonts w:hint="eastAsia" w:ascii="仿宋" w:hAnsi="仿宋" w:eastAsia="仿宋" w:cs="仿宋"/>
          <w:color w:val="auto"/>
          <w:sz w:val="32"/>
          <w:szCs w:val="32"/>
          <w:highlight w:val="none"/>
          <w:lang w:val="en-US" w:eastAsia="zh-CN"/>
        </w:rPr>
        <w:t>联合京津冀金融机构设立数字经济专项产业基金，重点支持人工智能、大数据、区块链等前沿领域创新项目，为中小企业提供低成本、高效率的融资服务，强化区域数字经济发展的资本支撑。联合北京科研院所、河北算力枢纽，聚焦芯片设计、智能算法、工业软件等“卡脖子”技术开展联合攻关，提升区域数字技术自主创新能力。联合京津冀高校开设数字经济“订单班”，建设人工智能、大数据等领域实训基地，</w:t>
      </w:r>
      <w:r>
        <w:rPr>
          <w:rFonts w:hint="default" w:ascii="Times New Roman" w:hAnsi="Times New Roman" w:eastAsia="仿宋" w:cs="Times New Roman"/>
          <w:b w:val="0"/>
          <w:bCs w:val="0"/>
          <w:color w:val="auto"/>
          <w:sz w:val="32"/>
          <w:szCs w:val="32"/>
          <w:highlight w:val="none"/>
        </w:rPr>
        <w:t>建立数字经济人才库</w:t>
      </w:r>
      <w:r>
        <w:rPr>
          <w:rFonts w:hint="eastAsia" w:ascii="Times New Roman" w:hAnsi="Times New Roman" w:eastAsia="仿宋" w:cs="Times New Roman"/>
          <w:b w:val="0"/>
          <w:bCs w:val="0"/>
          <w:color w:val="auto"/>
          <w:sz w:val="32"/>
          <w:szCs w:val="32"/>
          <w:highlight w:val="none"/>
          <w:lang w:eastAsia="zh-CN"/>
        </w:rPr>
        <w:t>，</w:t>
      </w:r>
      <w:r>
        <w:rPr>
          <w:rFonts w:hint="eastAsia" w:ascii="仿宋" w:hAnsi="仿宋" w:eastAsia="仿宋" w:cs="仿宋"/>
          <w:color w:val="auto"/>
          <w:sz w:val="32"/>
          <w:szCs w:val="32"/>
          <w:highlight w:val="none"/>
          <w:lang w:val="en-US" w:eastAsia="zh-CN"/>
        </w:rPr>
        <w:t>吸引高层次人才落户东丽，打造“产学研用”一体化人才体系。全力构建“资金链、创新链、人才链”深度融合的数字经济生态，为京津冀数字经济生态圈建设贡献东丽力量。</w:t>
      </w:r>
    </w:p>
    <w:p>
      <w:pPr>
        <w:ind w:firstLine="640" w:firstLineChars="200"/>
        <w:outlineLvl w:val="9"/>
        <w:rPr>
          <w:rFonts w:hint="default" w:ascii="Times New Roman" w:hAnsi="Times New Roman" w:cs="Times New Roman"/>
          <w:color w:val="auto"/>
          <w:highlight w:val="none"/>
          <w:lang w:val="en-US" w:eastAsia="zh-CN"/>
        </w:rPr>
      </w:pPr>
      <w:r>
        <w:rPr>
          <w:rStyle w:val="17"/>
          <w:rFonts w:hint="eastAsia" w:ascii="楷体" w:hAnsi="楷体" w:eastAsia="楷体" w:cs="楷体"/>
          <w:b w:val="0"/>
          <w:bCs w:val="0"/>
          <w:i w:val="0"/>
          <w:iCs w:val="0"/>
          <w:caps w:val="0"/>
          <w:color w:val="auto"/>
          <w:spacing w:val="0"/>
          <w:sz w:val="32"/>
          <w:szCs w:val="32"/>
          <w:highlight w:val="none"/>
          <w:shd w:val="clear" w:fill="FFFFFF"/>
        </w:rPr>
        <w:t>拓展国际创新合作提升区域开放能级</w:t>
      </w:r>
      <w:r>
        <w:rPr>
          <w:rFonts w:hint="eastAsia" w:ascii="楷体" w:hAnsi="楷体" w:eastAsia="楷体" w:cs="楷体"/>
          <w:color w:val="auto"/>
          <w:sz w:val="32"/>
          <w:szCs w:val="32"/>
          <w:highlight w:val="none"/>
          <w:lang w:val="en-US" w:eastAsia="zh-CN"/>
        </w:rPr>
        <w:t>。</w:t>
      </w:r>
      <w:r>
        <w:rPr>
          <w:rFonts w:hint="default" w:ascii="仿宋" w:hAnsi="仿宋" w:eastAsia="仿宋" w:cs="仿宋"/>
          <w:color w:val="auto"/>
          <w:sz w:val="32"/>
          <w:szCs w:val="32"/>
          <w:highlight w:val="none"/>
          <w:lang w:val="en-US" w:eastAsia="zh-CN"/>
        </w:rPr>
        <w:t>发挥区位优势，积极融入“一带一路”建设，深化与海港、空港联动，立足临空经济区津品跨境数字贸易产业园，以上合组织数字经济论坛、世界智能产业博览会、世界经济论坛新领军者年会（夏季达沃斯论坛）为契机，开展跨境电商、数字贸易等业务，完善跨境物流、支付、供应链金融等全链条服务，并为成员国企业提供通关便利、税收减免等政策支持，链接全球创新资源</w:t>
      </w:r>
      <w:r>
        <w:rPr>
          <w:rFonts w:hint="eastAsia" w:ascii="仿宋" w:hAnsi="仿宋" w:eastAsia="仿宋" w:cs="仿宋"/>
          <w:color w:val="auto"/>
          <w:sz w:val="32"/>
          <w:szCs w:val="32"/>
          <w:highlight w:val="none"/>
          <w:lang w:val="en-US" w:eastAsia="zh-CN"/>
        </w:rPr>
        <w:t>，</w:t>
      </w:r>
      <w:r>
        <w:rPr>
          <w:rFonts w:hint="default" w:ascii="仿宋" w:hAnsi="仿宋" w:eastAsia="仿宋" w:cs="仿宋"/>
          <w:color w:val="auto"/>
          <w:sz w:val="32"/>
          <w:szCs w:val="32"/>
          <w:highlight w:val="none"/>
          <w:lang w:val="en-US" w:eastAsia="zh-CN"/>
        </w:rPr>
        <w:t>打造区域性国际数字贸易节点。依托临空经济区、东丽经开区等载体，重点吸引外资企业在人工智能、高端装备制造、生物医药等区内主导产业领域设立研发中心和区域总部</w:t>
      </w:r>
      <w:r>
        <w:rPr>
          <w:rFonts w:hint="eastAsia" w:ascii="仿宋" w:hAnsi="仿宋" w:eastAsia="仿宋" w:cs="仿宋"/>
          <w:color w:val="auto"/>
          <w:sz w:val="32"/>
          <w:szCs w:val="32"/>
          <w:highlight w:val="none"/>
          <w:lang w:val="en-US" w:eastAsia="zh-CN"/>
        </w:rPr>
        <w:t>，</w:t>
      </w:r>
      <w:r>
        <w:rPr>
          <w:rFonts w:hint="default" w:ascii="仿宋" w:hAnsi="仿宋" w:eastAsia="仿宋" w:cs="仿宋"/>
          <w:color w:val="auto"/>
          <w:sz w:val="32"/>
          <w:szCs w:val="32"/>
          <w:highlight w:val="none"/>
          <w:lang w:val="en-US" w:eastAsia="zh-CN"/>
        </w:rPr>
        <w:t>加速国际优质资源在东丽汇聚、融合与转化，提升区域经济外向度与核心竞争力，为天津建设改革开放先行区贡献东丽力量。</w:t>
      </w:r>
    </w:p>
    <w:p>
      <w:pPr>
        <w:keepNext w:val="0"/>
        <w:keepLines w:val="0"/>
        <w:pageBreakBefore w:val="0"/>
        <w:numPr>
          <w:ilvl w:val="0"/>
          <w:numId w:val="0"/>
        </w:numPr>
        <w:kinsoku/>
        <w:wordWrap/>
        <w:overflowPunct/>
        <w:topLinePunct w:val="0"/>
        <w:bidi w:val="0"/>
        <w:snapToGrid/>
        <w:spacing w:beforeAutospacing="0" w:afterAutospacing="0" w:line="240" w:lineRule="auto"/>
        <w:ind w:left="0" w:leftChars="0" w:firstLine="640" w:firstLineChars="200"/>
        <w:textAlignment w:val="auto"/>
        <w:outlineLvl w:val="1"/>
        <w:rPr>
          <w:rFonts w:hint="default" w:ascii="Times New Roman" w:hAnsi="Times New Roman" w:eastAsia="楷体" w:cs="Times New Roman"/>
          <w:b w:val="0"/>
          <w:bCs w:val="0"/>
          <w:color w:val="auto"/>
          <w:sz w:val="32"/>
          <w:szCs w:val="32"/>
          <w:highlight w:val="none"/>
          <w:lang w:val="en-US" w:eastAsia="zh-CN"/>
        </w:rPr>
      </w:pPr>
      <w:bookmarkStart w:id="114" w:name="_Toc17853"/>
      <w:bookmarkStart w:id="115" w:name="_Toc26774"/>
      <w:bookmarkStart w:id="116" w:name="_Toc26072"/>
      <w:r>
        <w:rPr>
          <w:rFonts w:hint="default" w:ascii="Times New Roman" w:hAnsi="Times New Roman" w:eastAsia="楷体" w:cs="Times New Roman"/>
          <w:b w:val="0"/>
          <w:bCs w:val="0"/>
          <w:color w:val="auto"/>
          <w:sz w:val="32"/>
          <w:szCs w:val="32"/>
          <w:highlight w:val="none"/>
          <w:lang w:val="en-US" w:eastAsia="zh-CN"/>
        </w:rPr>
        <w:t>（六）推进数据要素市场化改革，释放数据融通价值</w:t>
      </w:r>
      <w:bookmarkEnd w:id="114"/>
      <w:bookmarkEnd w:id="115"/>
      <w:bookmarkEnd w:id="116"/>
    </w:p>
    <w:bookmarkEnd w:id="73"/>
    <w:bookmarkEnd w:id="74"/>
    <w:bookmarkEnd w:id="75"/>
    <w:p>
      <w:pPr>
        <w:keepNext w:val="0"/>
        <w:keepLines w:val="0"/>
        <w:pageBreakBefore w:val="0"/>
        <w:numPr>
          <w:ilvl w:val="0"/>
          <w:numId w:val="0"/>
        </w:numPr>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 w:cs="Times New Roman"/>
          <w:b w:val="0"/>
          <w:bCs w:val="0"/>
          <w:color w:val="auto"/>
          <w:kern w:val="2"/>
          <w:sz w:val="32"/>
          <w:szCs w:val="32"/>
          <w:highlight w:val="none"/>
          <w:lang w:val="en-US" w:eastAsia="zh-CN"/>
        </w:rPr>
      </w:pPr>
      <w:bookmarkStart w:id="117" w:name="_Toc8532"/>
      <w:bookmarkStart w:id="118" w:name="_Toc24385"/>
      <w:bookmarkStart w:id="119" w:name="_Toc22202"/>
      <w:bookmarkStart w:id="120" w:name="_Toc19056"/>
      <w:r>
        <w:rPr>
          <w:rFonts w:hint="eastAsia" w:ascii="楷体" w:hAnsi="楷体" w:eastAsia="楷体" w:cs="楷体"/>
          <w:b w:val="0"/>
          <w:bCs w:val="0"/>
          <w:color w:val="auto"/>
          <w:kern w:val="2"/>
          <w:sz w:val="32"/>
          <w:szCs w:val="32"/>
          <w:highlight w:val="none"/>
          <w:lang w:val="en-US" w:eastAsia="zh-CN"/>
        </w:rPr>
        <w:t>夯实公共数据资源管理基础。</w:t>
      </w:r>
      <w:r>
        <w:rPr>
          <w:rFonts w:hint="default" w:ascii="Times New Roman" w:hAnsi="Times New Roman" w:eastAsia="仿宋" w:cs="Times New Roman"/>
          <w:b w:val="0"/>
          <w:bCs w:val="0"/>
          <w:color w:val="auto"/>
          <w:kern w:val="2"/>
          <w:sz w:val="32"/>
          <w:szCs w:val="32"/>
          <w:highlight w:val="none"/>
          <w:lang w:val="en-US" w:eastAsia="zh-CN"/>
        </w:rPr>
        <w:t>系统开展全域数据资源普查，全面梳理公共数据资源底数，建立统一规范、动态更新的全区公共数据资源目录体系，推动实现“一数一源”，完善数据资源分类分级标准。重点围绕医保、社保、交通、城市治理等高价值领域数据，明确数据来源、格式、更新机制与使用范围，为数据资产化运营提供基础支撑。建立数据资产登记评估机制，明确数据资源持有权、使用权、收益权等权属关系，完善数据产权登记、数据产品登记等服务体系，为数据合规流通与市场化交易奠定制度基础。推进公共数据授权运营试点，在医疗健康、文化传媒、物流交通、城市治理等领域率先突破，建设统一安全的数据资源管理平台，支持第三方机构开发多元化数据产品与服务，推动数据资源有序流动和高效配置。</w:t>
      </w:r>
    </w:p>
    <w:p>
      <w:pPr>
        <w:keepNext w:val="0"/>
        <w:keepLines w:val="0"/>
        <w:pageBreakBefore w:val="0"/>
        <w:numPr>
          <w:ilvl w:val="0"/>
          <w:numId w:val="0"/>
        </w:numPr>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 w:cs="Times New Roman"/>
          <w:b w:val="0"/>
          <w:bCs w:val="0"/>
          <w:color w:val="auto"/>
          <w:kern w:val="2"/>
          <w:sz w:val="32"/>
          <w:szCs w:val="32"/>
          <w:highlight w:val="none"/>
          <w:lang w:val="en-US" w:eastAsia="zh-CN"/>
        </w:rPr>
      </w:pPr>
      <w:r>
        <w:rPr>
          <w:rFonts w:hint="eastAsia" w:ascii="楷体" w:hAnsi="楷体" w:eastAsia="楷体" w:cs="楷体"/>
          <w:b w:val="0"/>
          <w:bCs w:val="0"/>
          <w:color w:val="auto"/>
          <w:kern w:val="2"/>
          <w:sz w:val="32"/>
          <w:szCs w:val="32"/>
          <w:highlight w:val="none"/>
          <w:lang w:val="en-US" w:eastAsia="zh-CN"/>
        </w:rPr>
        <w:t>加快数据要素市场培育。</w:t>
      </w:r>
      <w:r>
        <w:rPr>
          <w:rFonts w:hint="default" w:ascii="Times New Roman" w:hAnsi="Times New Roman" w:eastAsia="仿宋" w:cs="Times New Roman"/>
          <w:b w:val="0"/>
          <w:bCs w:val="0"/>
          <w:color w:val="auto"/>
          <w:kern w:val="2"/>
          <w:sz w:val="32"/>
          <w:szCs w:val="32"/>
          <w:highlight w:val="none"/>
          <w:lang w:val="en-US" w:eastAsia="zh-CN"/>
        </w:rPr>
        <w:t>建立健全数据要素收益分配机制，依据“谁投入、谁贡献、谁受益”原则，探索公共数据、企业数据、个人数据等不同类型数据的收益分配模式，研究制定公共数据收益分配动态调整办法和协议范本。完善企业数据开发利用的收益分享机制，鼓励通过分红、提成等多种方式保障各方合法权益。加大公共数据开放力度，制定公共数据开放清单，建立健全企业数据供给激励政策，引导平台企业、数据密集型企业有序开放数据资源。推动高质量数据集建设，支持在医疗健康、智能制造、低空经济、智能网联汽车等领域联合第三方机构制定数据标识与质量评估标准，构建面向人工智能大模型训练的高质量语料库和数据标注生态体系。推进跨行业数据融合应用，支持建设行业可信数据空间，推动数据产品统一发布、跨主体互认和高效流通，形成一批数据资源开发利用典型场景。</w:t>
      </w:r>
    </w:p>
    <w:p>
      <w:pPr>
        <w:keepNext w:val="0"/>
        <w:keepLines w:val="0"/>
        <w:pageBreakBefore w:val="0"/>
        <w:numPr>
          <w:ilvl w:val="0"/>
          <w:numId w:val="0"/>
        </w:numPr>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 w:cs="Times New Roman"/>
          <w:b w:val="0"/>
          <w:bCs w:val="0"/>
          <w:color w:val="auto"/>
          <w:kern w:val="2"/>
          <w:sz w:val="32"/>
          <w:szCs w:val="32"/>
          <w:highlight w:val="none"/>
          <w:lang w:val="en-US" w:eastAsia="zh-CN"/>
        </w:rPr>
      </w:pPr>
      <w:r>
        <w:rPr>
          <w:rFonts w:hint="eastAsia" w:ascii="楷体" w:hAnsi="楷体" w:eastAsia="楷体" w:cs="楷体"/>
          <w:b w:val="0"/>
          <w:bCs w:val="0"/>
          <w:color w:val="auto"/>
          <w:kern w:val="2"/>
          <w:sz w:val="32"/>
          <w:szCs w:val="32"/>
          <w:highlight w:val="none"/>
          <w:lang w:val="en-US" w:eastAsia="zh-CN"/>
        </w:rPr>
        <w:t>推动数据资产价值实现。</w:t>
      </w:r>
      <w:r>
        <w:rPr>
          <w:rFonts w:hint="default" w:ascii="Times New Roman" w:hAnsi="Times New Roman" w:eastAsia="仿宋" w:cs="Times New Roman"/>
          <w:b w:val="0"/>
          <w:bCs w:val="0"/>
          <w:color w:val="auto"/>
          <w:kern w:val="2"/>
          <w:sz w:val="32"/>
          <w:szCs w:val="32"/>
          <w:highlight w:val="none"/>
          <w:lang w:val="en-US" w:eastAsia="zh-CN"/>
        </w:rPr>
        <w:t>推进数据资产确权登记，明确数据产权归属，健全数据资源持有权、加工使用权、产品经营权“三权分置”运行机制。</w:t>
      </w:r>
      <w:r>
        <w:rPr>
          <w:rStyle w:val="17"/>
          <w:rFonts w:ascii="Times New Roman" w:hAnsi="Times New Roman" w:eastAsia="仿宋" w:cs="Times New Roman"/>
          <w:b w:val="0"/>
          <w:bCs w:val="0"/>
          <w:i w:val="0"/>
          <w:iCs w:val="0"/>
          <w:caps w:val="0"/>
          <w:color w:val="auto"/>
          <w:spacing w:val="0"/>
          <w:sz w:val="32"/>
          <w:szCs w:val="32"/>
          <w:highlight w:val="none"/>
          <w:shd w:val="clear"/>
        </w:rPr>
        <w:t>编制宏观资产负债表，全面摸清存量资源资产底数，为后续价值评估与资本化提供依据。</w:t>
      </w:r>
      <w:r>
        <w:rPr>
          <w:rFonts w:hint="default" w:ascii="Times New Roman" w:hAnsi="Times New Roman" w:eastAsia="仿宋" w:cs="Times New Roman"/>
          <w:b w:val="0"/>
          <w:bCs w:val="0"/>
          <w:color w:val="auto"/>
          <w:kern w:val="2"/>
          <w:sz w:val="32"/>
          <w:szCs w:val="32"/>
          <w:highlight w:val="none"/>
          <w:lang w:val="en-US" w:eastAsia="zh-CN"/>
        </w:rPr>
        <w:t>引入第三方评估机构，构建涵盖数据质量、应用场景与市场潜力的数据资产价值评估体系。支持符合条件的数据资产纳入企业会计核算，鼓励金融机构创新数据资产质押融资、证券化等金融产品，拓宽企业融资渠道。设立数据要素产业投资基金，探索数据资产作价入股，推动数据资源转化为资本要素。依托数字经济集聚区，吸引数据服务商、数据应用企业生态落户，构建“数据采集</w:t>
      </w:r>
      <w:r>
        <w:rPr>
          <w:rFonts w:hint="default" w:ascii="Times New Roman" w:hAnsi="Times New Roman" w:eastAsia="仿宋" w:cs="Times New Roman"/>
          <w:color w:val="auto"/>
          <w:sz w:val="32"/>
          <w:szCs w:val="32"/>
          <w:highlight w:val="none"/>
          <w:lang w:bidi="ar"/>
        </w:rPr>
        <w:t>-</w:t>
      </w:r>
      <w:r>
        <w:rPr>
          <w:rFonts w:hint="default" w:ascii="Times New Roman" w:hAnsi="Times New Roman" w:eastAsia="仿宋" w:cs="Times New Roman"/>
          <w:b w:val="0"/>
          <w:bCs w:val="0"/>
          <w:color w:val="auto"/>
          <w:kern w:val="2"/>
          <w:sz w:val="32"/>
          <w:szCs w:val="32"/>
          <w:highlight w:val="none"/>
          <w:lang w:val="en-US" w:eastAsia="zh-CN"/>
        </w:rPr>
        <w:t>资产化</w:t>
      </w:r>
      <w:r>
        <w:rPr>
          <w:rFonts w:hint="default" w:ascii="Times New Roman" w:hAnsi="Times New Roman" w:eastAsia="仿宋" w:cs="Times New Roman"/>
          <w:color w:val="auto"/>
          <w:sz w:val="32"/>
          <w:szCs w:val="32"/>
          <w:highlight w:val="none"/>
          <w:lang w:bidi="ar"/>
        </w:rPr>
        <w:t>-</w:t>
      </w:r>
      <w:r>
        <w:rPr>
          <w:rFonts w:hint="eastAsia" w:ascii="Times New Roman" w:hAnsi="Times New Roman" w:eastAsia="仿宋" w:cs="Times New Roman"/>
          <w:b w:val="0"/>
          <w:bCs w:val="0"/>
          <w:color w:val="auto"/>
          <w:kern w:val="2"/>
          <w:sz w:val="32"/>
          <w:szCs w:val="32"/>
          <w:highlight w:val="none"/>
          <w:lang w:val="en-US" w:eastAsia="zh-CN"/>
        </w:rPr>
        <w:t>资本化</w:t>
      </w:r>
      <w:r>
        <w:rPr>
          <w:rFonts w:hint="default" w:ascii="Times New Roman" w:hAnsi="Times New Roman" w:eastAsia="仿宋" w:cs="Times New Roman"/>
          <w:color w:val="auto"/>
          <w:sz w:val="32"/>
          <w:szCs w:val="32"/>
          <w:highlight w:val="none"/>
          <w:lang w:bidi="ar"/>
        </w:rPr>
        <w:t>-</w:t>
      </w:r>
      <w:r>
        <w:rPr>
          <w:rFonts w:hint="default" w:ascii="Times New Roman" w:hAnsi="Times New Roman" w:eastAsia="仿宋" w:cs="Times New Roman"/>
          <w:b w:val="0"/>
          <w:bCs w:val="0"/>
          <w:color w:val="auto"/>
          <w:kern w:val="2"/>
          <w:sz w:val="32"/>
          <w:szCs w:val="32"/>
          <w:highlight w:val="none"/>
          <w:lang w:val="en-US" w:eastAsia="zh-CN"/>
        </w:rPr>
        <w:t>产业化”全链发展模式。</w:t>
      </w:r>
    </w:p>
    <w:p>
      <w:pPr>
        <w:keepNext w:val="0"/>
        <w:keepLines w:val="0"/>
        <w:pageBreakBefore w:val="0"/>
        <w:numPr>
          <w:ilvl w:val="0"/>
          <w:numId w:val="0"/>
        </w:numPr>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 w:cs="Times New Roman"/>
          <w:i w:val="0"/>
          <w:iCs w:val="0"/>
          <w:caps w:val="0"/>
          <w:color w:val="auto"/>
          <w:spacing w:val="0"/>
          <w:sz w:val="32"/>
          <w:szCs w:val="32"/>
          <w:highlight w:val="none"/>
          <w:shd w:val="clear" w:fill="auto"/>
        </w:rPr>
      </w:pPr>
      <w:r>
        <w:rPr>
          <w:rFonts w:hint="eastAsia" w:ascii="楷体" w:hAnsi="楷体" w:eastAsia="楷体" w:cs="楷体"/>
          <w:b w:val="0"/>
          <w:bCs w:val="0"/>
          <w:color w:val="auto"/>
          <w:kern w:val="2"/>
          <w:sz w:val="32"/>
          <w:szCs w:val="32"/>
          <w:highlight w:val="none"/>
          <w:lang w:val="en-US" w:eastAsia="zh-CN"/>
        </w:rPr>
        <w:t>强化数据安全与治理保障。</w:t>
      </w:r>
      <w:r>
        <w:rPr>
          <w:rFonts w:hint="default" w:ascii="Times New Roman" w:hAnsi="Times New Roman" w:eastAsia="仿宋" w:cs="Times New Roman"/>
          <w:b w:val="0"/>
          <w:bCs w:val="0"/>
          <w:color w:val="auto"/>
          <w:kern w:val="2"/>
          <w:sz w:val="32"/>
          <w:szCs w:val="32"/>
          <w:highlight w:val="none"/>
          <w:lang w:val="en-US" w:eastAsia="zh-CN"/>
        </w:rPr>
        <w:t>建立数据分类分级管理制度，制定数据采集、存储、传输、使用等环节安全标准，构建覆盖数据全生命周期的安全管理体系。建设一体化数据安全技术防护体系，合理划分网络安全域，部署数据库审计、数据脱敏、加密存储、访问控制、备份恢复等技术措施，上线数据安全态势感知平台，实现对不同类别和级别数据的分级防护。制定数据安全管理办法和应急处置预案，明确各方责任，确保数据流通利用全流程安全可控。</w:t>
      </w:r>
      <w:bookmarkEnd w:id="117"/>
      <w:bookmarkEnd w:id="118"/>
      <w:bookmarkEnd w:id="119"/>
      <w:bookmarkEnd w:id="120"/>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default" w:ascii="Times New Roman" w:hAnsi="Times New Roman" w:eastAsia="仿宋" w:cs="Times New Roman"/>
          <w:color w:val="auto"/>
          <w:sz w:val="32"/>
          <w:szCs w:val="32"/>
          <w:highlight w:val="none"/>
        </w:rPr>
      </w:pPr>
      <w:bookmarkStart w:id="121" w:name="_Toc18763"/>
      <w:bookmarkStart w:id="122" w:name="_Toc12840"/>
      <w:bookmarkStart w:id="123" w:name="_Toc206498528"/>
      <w:bookmarkStart w:id="124" w:name="_Toc203989532"/>
      <w:bookmarkStart w:id="125" w:name="_Toc21609"/>
      <w:r>
        <w:rPr>
          <w:rFonts w:hint="default" w:ascii="Times New Roman" w:hAnsi="Times New Roman" w:eastAsia="黑体" w:cs="Times New Roman"/>
          <w:b w:val="0"/>
          <w:bCs w:val="0"/>
          <w:color w:val="auto"/>
          <w:kern w:val="2"/>
          <w:sz w:val="32"/>
          <w:szCs w:val="32"/>
          <w:highlight w:val="none"/>
          <w:lang w:bidi="ar-SA"/>
        </w:rPr>
        <w:t>四、发展布局</w:t>
      </w:r>
      <w:bookmarkEnd w:id="121"/>
      <w:bookmarkEnd w:id="122"/>
      <w:bookmarkEnd w:id="123"/>
      <w:bookmarkEnd w:id="124"/>
      <w:bookmarkEnd w:id="125"/>
      <w:bookmarkStart w:id="126" w:name="_Hlk205961191"/>
    </w:p>
    <w:bookmarkEnd w:id="126"/>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outlineLvl w:val="1"/>
        <w:rPr>
          <w:rFonts w:hint="default" w:ascii="Times New Roman" w:hAnsi="Times New Roman" w:eastAsia="楷体" w:cs="Times New Roman"/>
          <w:b w:val="0"/>
          <w:bCs w:val="0"/>
          <w:color w:val="auto"/>
          <w:sz w:val="32"/>
          <w:szCs w:val="32"/>
          <w:highlight w:val="none"/>
          <w:lang w:val="en-US" w:eastAsia="zh-CN"/>
        </w:rPr>
      </w:pPr>
      <w:bookmarkStart w:id="127" w:name="_Toc14398"/>
      <w:bookmarkStart w:id="128" w:name="_Toc206498529"/>
      <w:bookmarkStart w:id="129" w:name="_Toc203989533"/>
      <w:r>
        <w:rPr>
          <w:rFonts w:hint="default" w:ascii="Times New Roman" w:hAnsi="Times New Roman" w:eastAsia="楷体" w:cs="Times New Roman"/>
          <w:b w:val="0"/>
          <w:bCs w:val="0"/>
          <w:color w:val="auto"/>
          <w:sz w:val="32"/>
          <w:szCs w:val="32"/>
          <w:highlight w:val="none"/>
          <w:lang w:val="en-US" w:eastAsia="zh-CN"/>
        </w:rPr>
        <w:t>（一）东丽经开区</w:t>
      </w:r>
      <w:bookmarkEnd w:id="127"/>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9"/>
        <w:rPr>
          <w:rFonts w:hint="default" w:ascii="Times New Roman" w:hAnsi="Times New Roman" w:eastAsia="仿宋" w:cs="Times New Roman"/>
          <w:b w:val="0"/>
          <w:bCs w:val="0"/>
          <w:color w:val="auto"/>
          <w:sz w:val="32"/>
          <w:szCs w:val="32"/>
          <w:highlight w:val="none"/>
          <w:lang w:val="en-US" w:eastAsia="zh-CN"/>
        </w:rPr>
      </w:pPr>
      <w:bookmarkStart w:id="130" w:name="_Toc31275"/>
      <w:r>
        <w:rPr>
          <w:rFonts w:hint="eastAsia" w:ascii="楷体" w:hAnsi="楷体" w:eastAsia="楷体" w:cs="楷体"/>
          <w:b w:val="0"/>
          <w:bCs w:val="0"/>
          <w:color w:val="auto"/>
          <w:sz w:val="32"/>
          <w:szCs w:val="32"/>
          <w:highlight w:val="none"/>
          <w:lang w:val="en-US" w:eastAsia="zh-CN"/>
        </w:rPr>
        <w:t>打造数据要素与人工智能创新发展核心区。</w:t>
      </w:r>
      <w:r>
        <w:rPr>
          <w:rFonts w:hint="default" w:ascii="Times New Roman" w:hAnsi="Times New Roman" w:eastAsia="仿宋" w:cs="Times New Roman"/>
          <w:b w:val="0"/>
          <w:bCs w:val="0"/>
          <w:color w:val="auto"/>
          <w:sz w:val="32"/>
          <w:szCs w:val="32"/>
          <w:highlight w:val="none"/>
          <w:lang w:val="en-US" w:eastAsia="zh-CN"/>
        </w:rPr>
        <w:t>发挥</w:t>
      </w:r>
      <w:r>
        <w:rPr>
          <w:rFonts w:hint="eastAsia" w:ascii="Times New Roman" w:hAnsi="Times New Roman" w:eastAsia="仿宋" w:cs="Times New Roman"/>
          <w:b w:val="0"/>
          <w:bCs w:val="0"/>
          <w:color w:val="auto"/>
          <w:sz w:val="32"/>
          <w:szCs w:val="32"/>
          <w:highlight w:val="none"/>
          <w:lang w:val="en-US" w:eastAsia="zh-CN"/>
        </w:rPr>
        <w:t>经开区</w:t>
      </w:r>
      <w:r>
        <w:rPr>
          <w:rFonts w:hint="default" w:ascii="Times New Roman" w:hAnsi="Times New Roman" w:eastAsia="仿宋" w:cs="Times New Roman"/>
          <w:b w:val="0"/>
          <w:bCs w:val="0"/>
          <w:color w:val="auto"/>
          <w:sz w:val="32"/>
          <w:szCs w:val="32"/>
          <w:highlight w:val="none"/>
          <w:lang w:val="en-US" w:eastAsia="zh-CN"/>
        </w:rPr>
        <w:t>汽车、医疗器械及生物医药、新材料、生产性服务业等产业基础优势，以“一核三轴多场景”为总体思路，构建数据驱动型数字经济生态体系。“一核”以激活天津帝达数字经济投资发展有限公司，赋予其全区及外部公共数据授权运营一级单位的主体地位，“三轴”一是电商平台经济</w:t>
      </w:r>
      <w:r>
        <w:rPr>
          <w:rFonts w:hint="eastAsia" w:ascii="Times New Roman" w:hAnsi="Times New Roman" w:eastAsia="仿宋" w:cs="Times New Roman"/>
          <w:b w:val="0"/>
          <w:bCs w:val="0"/>
          <w:color w:val="auto"/>
          <w:sz w:val="32"/>
          <w:szCs w:val="32"/>
          <w:highlight w:val="none"/>
          <w:lang w:val="en-US" w:eastAsia="zh-CN"/>
        </w:rPr>
        <w:t>引领</w:t>
      </w:r>
      <w:r>
        <w:rPr>
          <w:rFonts w:hint="default" w:ascii="Times New Roman" w:hAnsi="Times New Roman" w:eastAsia="仿宋" w:cs="Times New Roman"/>
          <w:b w:val="0"/>
          <w:bCs w:val="0"/>
          <w:color w:val="auto"/>
          <w:sz w:val="32"/>
          <w:szCs w:val="32"/>
          <w:highlight w:val="none"/>
          <w:lang w:val="en-US" w:eastAsia="zh-CN"/>
        </w:rPr>
        <w:t>，打造东丽数字产业化新经济基地，二是人工智能驱动，打造人工智能</w:t>
      </w:r>
      <w:r>
        <w:rPr>
          <w:rFonts w:hint="eastAsia" w:ascii="Times New Roman" w:hAnsi="Times New Roman" w:eastAsia="仿宋" w:cs="Times New Roman"/>
          <w:b w:val="0"/>
          <w:bCs w:val="0"/>
          <w:color w:val="auto"/>
          <w:sz w:val="32"/>
          <w:szCs w:val="32"/>
          <w:highlight w:val="none"/>
          <w:lang w:val="en-US" w:eastAsia="zh-CN"/>
        </w:rPr>
        <w:t>+产业</w:t>
      </w:r>
      <w:r>
        <w:rPr>
          <w:rFonts w:hint="default" w:ascii="Times New Roman" w:hAnsi="Times New Roman" w:eastAsia="仿宋" w:cs="Times New Roman"/>
          <w:b w:val="0"/>
          <w:bCs w:val="0"/>
          <w:color w:val="auto"/>
          <w:sz w:val="32"/>
          <w:szCs w:val="32"/>
          <w:highlight w:val="none"/>
          <w:lang w:val="en-US" w:eastAsia="zh-CN"/>
        </w:rPr>
        <w:t>基地，夯实人工智能发展基础；三是以数据要素价值化引领，开展公共数据运营平台建设，</w:t>
      </w:r>
      <w:r>
        <w:rPr>
          <w:rFonts w:hint="eastAsia" w:ascii="Times New Roman" w:hAnsi="Times New Roman" w:eastAsia="仿宋" w:cs="Times New Roman"/>
          <w:b w:val="0"/>
          <w:bCs w:val="0"/>
          <w:color w:val="auto"/>
          <w:sz w:val="32"/>
          <w:szCs w:val="32"/>
          <w:highlight w:val="none"/>
          <w:lang w:val="en-US" w:eastAsia="zh-CN"/>
        </w:rPr>
        <w:t>推动</w:t>
      </w:r>
      <w:r>
        <w:rPr>
          <w:rFonts w:hint="default" w:ascii="Times New Roman" w:hAnsi="Times New Roman" w:eastAsia="仿宋" w:cs="Times New Roman"/>
          <w:b w:val="0"/>
          <w:bCs w:val="0"/>
          <w:color w:val="auto"/>
          <w:sz w:val="32"/>
          <w:szCs w:val="32"/>
          <w:highlight w:val="none"/>
          <w:lang w:val="en-US" w:eastAsia="zh-CN"/>
        </w:rPr>
        <w:t>天津帝达数字经济投资发展有限公司</w:t>
      </w:r>
      <w:r>
        <w:rPr>
          <w:rFonts w:hint="eastAsia" w:ascii="Times New Roman" w:hAnsi="Times New Roman" w:eastAsia="仿宋" w:cs="Times New Roman"/>
          <w:b w:val="0"/>
          <w:bCs w:val="0"/>
          <w:color w:val="auto"/>
          <w:sz w:val="32"/>
          <w:szCs w:val="32"/>
          <w:highlight w:val="none"/>
          <w:lang w:val="en-US" w:eastAsia="zh-CN"/>
        </w:rPr>
        <w:t>探索</w:t>
      </w:r>
      <w:r>
        <w:rPr>
          <w:rFonts w:hint="default" w:ascii="Times New Roman" w:hAnsi="Times New Roman" w:eastAsia="仿宋" w:cs="Times New Roman"/>
          <w:b w:val="0"/>
          <w:bCs w:val="0"/>
          <w:color w:val="auto"/>
          <w:sz w:val="32"/>
          <w:szCs w:val="32"/>
          <w:highlight w:val="none"/>
          <w:lang w:val="en-US" w:eastAsia="zh-CN"/>
        </w:rPr>
        <w:t>公共数据委托运营</w:t>
      </w:r>
      <w:r>
        <w:rPr>
          <w:rFonts w:hint="eastAsia" w:ascii="Times New Roman" w:hAnsi="Times New Roman" w:eastAsia="仿宋" w:cs="Times New Roman"/>
          <w:b w:val="0"/>
          <w:bCs w:val="0"/>
          <w:color w:val="auto"/>
          <w:sz w:val="32"/>
          <w:szCs w:val="32"/>
          <w:highlight w:val="none"/>
          <w:lang w:val="en-US" w:eastAsia="zh-CN"/>
        </w:rPr>
        <w:t>及</w:t>
      </w:r>
      <w:r>
        <w:rPr>
          <w:rFonts w:hint="default" w:ascii="Times New Roman" w:hAnsi="Times New Roman" w:eastAsia="仿宋" w:cs="Times New Roman"/>
          <w:b w:val="0"/>
          <w:bCs w:val="0"/>
          <w:color w:val="auto"/>
          <w:sz w:val="32"/>
          <w:szCs w:val="32"/>
          <w:highlight w:val="none"/>
          <w:lang w:val="en-US" w:eastAsia="zh-CN"/>
        </w:rPr>
        <w:t>价值实现</w:t>
      </w:r>
      <w:r>
        <w:rPr>
          <w:rFonts w:hint="eastAsia" w:ascii="Times New Roman" w:hAnsi="Times New Roman" w:eastAsia="仿宋" w:cs="Times New Roman"/>
          <w:b w:val="0"/>
          <w:bCs w:val="0"/>
          <w:color w:val="auto"/>
          <w:sz w:val="32"/>
          <w:szCs w:val="32"/>
          <w:highlight w:val="none"/>
          <w:lang w:val="en-US" w:eastAsia="zh-CN"/>
        </w:rPr>
        <w:t>模式，和</w:t>
      </w:r>
      <w:r>
        <w:rPr>
          <w:rFonts w:hint="default" w:ascii="Times New Roman" w:hAnsi="Times New Roman" w:eastAsia="仿宋" w:cs="Times New Roman"/>
          <w:b w:val="0"/>
          <w:bCs w:val="0"/>
          <w:color w:val="auto"/>
          <w:sz w:val="32"/>
          <w:szCs w:val="32"/>
          <w:highlight w:val="none"/>
          <w:lang w:val="en-US" w:eastAsia="zh-CN"/>
        </w:rPr>
        <w:t>北方大数据交易中心建设东丽分中心。多场景是围绕智能网联、商业航天、智慧医疗、低空经济等应用场景，开展可信数据空间建设和数据赋能产业等，推动数字经济与实体经济深度融合，推进数据要素赋能千行百业。</w:t>
      </w:r>
      <w:bookmarkEnd w:id="130"/>
    </w:p>
    <w:p>
      <w:pPr>
        <w:numPr>
          <w:ilvl w:val="0"/>
          <w:numId w:val="0"/>
        </w:numPr>
        <w:spacing w:line="240" w:lineRule="auto"/>
        <w:ind w:firstLine="640" w:firstLineChars="200"/>
        <w:outlineLvl w:val="1"/>
        <w:rPr>
          <w:rFonts w:hint="default" w:ascii="Times New Roman" w:hAnsi="Times New Roman" w:eastAsia="楷体" w:cs="Times New Roman"/>
          <w:b w:val="0"/>
          <w:bCs w:val="0"/>
          <w:color w:val="auto"/>
          <w:sz w:val="32"/>
          <w:szCs w:val="32"/>
          <w:highlight w:val="none"/>
          <w:lang w:val="en-US" w:eastAsia="zh-CN"/>
        </w:rPr>
      </w:pPr>
      <w:bookmarkStart w:id="131" w:name="_Toc23048"/>
      <w:r>
        <w:rPr>
          <w:rFonts w:hint="default" w:ascii="Times New Roman" w:hAnsi="Times New Roman" w:eastAsia="楷体" w:cs="Times New Roman"/>
          <w:b w:val="0"/>
          <w:bCs w:val="0"/>
          <w:color w:val="auto"/>
          <w:sz w:val="32"/>
          <w:szCs w:val="32"/>
          <w:highlight w:val="none"/>
          <w:lang w:val="en-US" w:eastAsia="zh-CN"/>
        </w:rPr>
        <w:t>（二）天开东丽园</w:t>
      </w:r>
      <w:r>
        <w:rPr>
          <w:rFonts w:hint="default" w:ascii="Times New Roman" w:hAnsi="Times New Roman" w:eastAsia="楷体" w:cs="Times New Roman"/>
          <w:b w:val="0"/>
          <w:bCs w:val="0"/>
          <w:color w:val="auto"/>
          <w:sz w:val="32"/>
          <w:szCs w:val="32"/>
          <w:highlight w:val="none"/>
        </w:rPr>
        <w:t>临空经济区</w:t>
      </w:r>
      <w:bookmarkEnd w:id="131"/>
    </w:p>
    <w:p>
      <w:pPr>
        <w:numPr>
          <w:ilvl w:val="0"/>
          <w:numId w:val="0"/>
        </w:numPr>
        <w:ind w:firstLine="640" w:firstLineChars="200"/>
        <w:outlineLvl w:val="9"/>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rPr>
        <w:t>建设数字贸易</w:t>
      </w:r>
      <w:r>
        <w:rPr>
          <w:rFonts w:hint="eastAsia" w:ascii="楷体" w:hAnsi="楷体" w:eastAsia="楷体" w:cs="楷体"/>
          <w:b w:val="0"/>
          <w:bCs w:val="0"/>
          <w:color w:val="auto"/>
          <w:sz w:val="32"/>
          <w:szCs w:val="32"/>
          <w:highlight w:val="none"/>
          <w:lang w:val="en-US" w:eastAsia="zh-CN"/>
        </w:rPr>
        <w:t>发展</w:t>
      </w:r>
      <w:r>
        <w:rPr>
          <w:rFonts w:hint="eastAsia" w:ascii="楷体" w:hAnsi="楷体" w:eastAsia="楷体" w:cs="楷体"/>
          <w:b w:val="0"/>
          <w:bCs w:val="0"/>
          <w:color w:val="auto"/>
          <w:sz w:val="32"/>
          <w:szCs w:val="32"/>
          <w:highlight w:val="none"/>
        </w:rPr>
        <w:t>示范区</w:t>
      </w:r>
      <w:r>
        <w:rPr>
          <w:rFonts w:hint="eastAsia" w:ascii="楷体" w:hAnsi="楷体" w:eastAsia="楷体" w:cs="楷体"/>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发挥临空区区位优势和政策红利，着力打造航空总部、航空物流、低空经济、跨境电商、智能制造、临空商贸五大产业集群，重点建设数字贸易发展示范区。依托津品跨境数字贸易产业园，构建“线上+线下”全链条服务体系，试点跨境电商出口海外仓模式，引育跨境电商龙头企业，打造集保税展示、智能仓储、快速通关于一体的跨境电商产业聚集区。重点发展航空跨境直邮、医药跨境电商等特色业务，配套建设跨境电商商品质量溯源中心，并布局低空数据综合应用平台，推动低空数据采集、处理与场景创新。积极推进数字贸易创新发展，承接来数加工业务，为数据要素提供收集、存储、加工、治理、交易等增值服务，强化数联网支撑能力，构建安全可信、高效互联的数据流通环境，促进低空数据等要素市场化配置与融合应用。</w:t>
      </w:r>
    </w:p>
    <w:p>
      <w:pPr>
        <w:numPr>
          <w:ilvl w:val="0"/>
          <w:numId w:val="0"/>
        </w:numPr>
        <w:spacing w:line="240" w:lineRule="auto"/>
        <w:ind w:firstLine="640" w:firstLineChars="200"/>
        <w:outlineLvl w:val="1"/>
        <w:rPr>
          <w:rFonts w:hint="default" w:ascii="Times New Roman" w:hAnsi="Times New Roman" w:eastAsia="楷体" w:cs="Times New Roman"/>
          <w:b w:val="0"/>
          <w:bCs w:val="0"/>
          <w:color w:val="auto"/>
          <w:sz w:val="32"/>
          <w:szCs w:val="32"/>
          <w:highlight w:val="none"/>
          <w:lang w:val="en-US" w:eastAsia="zh-CN"/>
        </w:rPr>
      </w:pPr>
      <w:bookmarkStart w:id="132" w:name="_Toc826"/>
      <w:r>
        <w:rPr>
          <w:rFonts w:hint="default" w:ascii="Times New Roman" w:hAnsi="Times New Roman" w:eastAsia="楷体" w:cs="Times New Roman"/>
          <w:b w:val="0"/>
          <w:bCs w:val="0"/>
          <w:color w:val="auto"/>
          <w:sz w:val="32"/>
          <w:szCs w:val="32"/>
          <w:highlight w:val="none"/>
          <w:lang w:val="en-US" w:eastAsia="zh-CN" w:bidi="ar-SA"/>
        </w:rPr>
        <w:t>（三）</w:t>
      </w:r>
      <w:r>
        <w:rPr>
          <w:rFonts w:hint="default" w:ascii="Times New Roman" w:hAnsi="Times New Roman" w:eastAsia="楷体" w:cs="Times New Roman"/>
          <w:b w:val="0"/>
          <w:bCs w:val="0"/>
          <w:color w:val="auto"/>
          <w:sz w:val="32"/>
          <w:szCs w:val="32"/>
          <w:highlight w:val="none"/>
          <w:lang w:bidi="ar-SA"/>
        </w:rPr>
        <w:t>华明高新</w:t>
      </w:r>
      <w:r>
        <w:rPr>
          <w:rFonts w:hint="default" w:ascii="Times New Roman" w:hAnsi="Times New Roman" w:eastAsia="楷体" w:cs="Times New Roman"/>
          <w:b w:val="0"/>
          <w:bCs w:val="0"/>
          <w:color w:val="auto"/>
          <w:sz w:val="32"/>
          <w:szCs w:val="32"/>
          <w:highlight w:val="none"/>
        </w:rPr>
        <w:t>区</w:t>
      </w:r>
      <w:bookmarkEnd w:id="132"/>
    </w:p>
    <w:p>
      <w:pPr>
        <w:numPr>
          <w:ilvl w:val="0"/>
          <w:numId w:val="0"/>
        </w:numPr>
        <w:ind w:firstLine="640" w:firstLineChars="200"/>
        <w:outlineLvl w:val="9"/>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lang w:val="en-US" w:eastAsia="zh-CN"/>
        </w:rPr>
        <w:t>构建智能制造与数字健康产业创新引领区。</w:t>
      </w:r>
      <w:r>
        <w:rPr>
          <w:rFonts w:hint="eastAsia" w:ascii="仿宋" w:hAnsi="仿宋" w:eastAsia="仿宋" w:cs="仿宋"/>
          <w:b w:val="0"/>
          <w:bCs w:val="0"/>
          <w:color w:val="auto"/>
          <w:sz w:val="32"/>
          <w:szCs w:val="32"/>
          <w:highlight w:val="none"/>
        </w:rPr>
        <w:t>立足医疗健康、智能装备制造、新材料及知识产权服务业等</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3+1</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主导产业，实施分类推进、精准赋能的智能化升级战略，打造自主可控的智能化产业生态。重点发展高端装备制造、新能源新材料领域，推动企业开展智能化技术研发应用，引领高端</w:t>
      </w:r>
      <w:r>
        <w:rPr>
          <w:rFonts w:hint="eastAsia" w:ascii="仿宋" w:hAnsi="仿宋" w:eastAsia="仿宋" w:cs="仿宋"/>
          <w:b w:val="0"/>
          <w:bCs w:val="0"/>
          <w:color w:val="auto"/>
          <w:sz w:val="32"/>
          <w:szCs w:val="32"/>
          <w:highlight w:val="none"/>
          <w:lang w:val="en-US" w:eastAsia="zh-CN"/>
        </w:rPr>
        <w:t>复合</w:t>
      </w:r>
      <w:r>
        <w:rPr>
          <w:rFonts w:hint="eastAsia" w:ascii="仿宋" w:hAnsi="仿宋" w:eastAsia="仿宋" w:cs="仿宋"/>
          <w:b w:val="0"/>
          <w:bCs w:val="0"/>
          <w:color w:val="auto"/>
          <w:sz w:val="32"/>
          <w:szCs w:val="32"/>
          <w:highlight w:val="none"/>
        </w:rPr>
        <w:t>材料与智慧制造创新，构建自主可控的智能化产业生态。大力发展数字健康产业，推动医疗健康与人工智能、大数据等新技术深度融合，建设智慧医疗平台，发展远程医疗、智慧康养等新业态，完善健康大数据应用体系，促进医疗健康服务数字化、智能化转型。</w:t>
      </w:r>
    </w:p>
    <w:p>
      <w:pPr>
        <w:numPr>
          <w:ilvl w:val="0"/>
          <w:numId w:val="0"/>
        </w:numPr>
        <w:spacing w:line="240" w:lineRule="auto"/>
        <w:ind w:firstLine="640" w:firstLineChars="200"/>
        <w:outlineLvl w:val="1"/>
        <w:rPr>
          <w:rFonts w:hint="default" w:ascii="Times New Roman" w:hAnsi="Times New Roman" w:eastAsia="楷体" w:cs="Times New Roman"/>
          <w:b w:val="0"/>
          <w:bCs w:val="0"/>
          <w:color w:val="auto"/>
          <w:kern w:val="2"/>
          <w:sz w:val="32"/>
          <w:szCs w:val="32"/>
          <w:highlight w:val="none"/>
          <w:lang w:val="en-US" w:eastAsia="zh-CN" w:bidi="ar-SA"/>
        </w:rPr>
      </w:pPr>
      <w:bookmarkStart w:id="133" w:name="_Toc7141"/>
      <w:r>
        <w:rPr>
          <w:rFonts w:hint="default" w:ascii="Times New Roman" w:hAnsi="Times New Roman" w:eastAsia="楷体" w:cs="Times New Roman"/>
          <w:b w:val="0"/>
          <w:bCs w:val="0"/>
          <w:color w:val="auto"/>
          <w:kern w:val="2"/>
          <w:sz w:val="32"/>
          <w:szCs w:val="32"/>
          <w:highlight w:val="none"/>
          <w:lang w:val="en-US" w:eastAsia="zh-CN" w:bidi="ar-SA"/>
        </w:rPr>
        <w:t>（四）东丽湖现代服务业示范区</w:t>
      </w:r>
      <w:bookmarkEnd w:id="133"/>
    </w:p>
    <w:p>
      <w:pPr>
        <w:numPr>
          <w:ilvl w:val="0"/>
          <w:numId w:val="0"/>
        </w:numPr>
        <w:ind w:firstLine="640" w:firstLineChars="200"/>
        <w:outlineLvl w:val="9"/>
        <w:rPr>
          <w:rFonts w:hint="eastAsia" w:ascii="仿宋" w:hAnsi="仿宋" w:eastAsia="仿宋" w:cs="仿宋"/>
          <w:color w:val="auto"/>
          <w:sz w:val="32"/>
          <w:szCs w:val="32"/>
          <w:highlight w:val="none"/>
        </w:rPr>
      </w:pPr>
      <w:r>
        <w:rPr>
          <w:rFonts w:hint="eastAsia" w:ascii="楷体" w:hAnsi="楷体" w:eastAsia="楷体" w:cs="楷体"/>
          <w:b w:val="0"/>
          <w:bCs w:val="0"/>
          <w:color w:val="auto"/>
          <w:kern w:val="2"/>
          <w:sz w:val="32"/>
          <w:szCs w:val="32"/>
          <w:highlight w:val="none"/>
          <w:lang w:val="en-US" w:eastAsia="zh-CN" w:bidi="ar-SA"/>
        </w:rPr>
        <w:t>培育数字文旅与现代服务融合集聚区。</w:t>
      </w:r>
      <w:r>
        <w:rPr>
          <w:rFonts w:hint="eastAsia" w:ascii="仿宋" w:hAnsi="仿宋" w:eastAsia="仿宋" w:cs="仿宋"/>
          <w:b w:val="0"/>
          <w:bCs w:val="0"/>
          <w:color w:val="auto"/>
          <w:kern w:val="2"/>
          <w:sz w:val="32"/>
          <w:szCs w:val="32"/>
          <w:highlight w:val="none"/>
          <w:lang w:val="en-US" w:eastAsia="zh-CN" w:bidi="ar-SA"/>
        </w:rPr>
        <w:t>重点承接商贸文旅、</w:t>
      </w:r>
      <w:r>
        <w:rPr>
          <w:rFonts w:hint="eastAsia" w:ascii="Times New Roman" w:hAnsi="Times New Roman" w:eastAsia="仿宋_GB2312"/>
          <w:b w:val="0"/>
          <w:bCs w:val="0"/>
          <w:color w:val="auto"/>
          <w:sz w:val="32"/>
          <w:szCs w:val="32"/>
          <w:highlight w:val="none"/>
          <w:lang w:val="en-US" w:eastAsia="zh-CN"/>
        </w:rPr>
        <w:t>直播电商</w:t>
      </w:r>
      <w:r>
        <w:rPr>
          <w:rFonts w:hint="eastAsia" w:ascii="Times New Roman" w:hAnsi="Times New Roman" w:eastAsia="仿宋_GB2312"/>
          <w:b w:val="0"/>
          <w:bCs w:val="0"/>
          <w:color w:val="auto"/>
          <w:sz w:val="32"/>
          <w:szCs w:val="32"/>
          <w:highlight w:val="none"/>
        </w:rPr>
        <w:t>、</w:t>
      </w:r>
      <w:r>
        <w:rPr>
          <w:rFonts w:hint="eastAsia" w:ascii="仿宋" w:hAnsi="仿宋" w:eastAsia="仿宋" w:cs="仿宋"/>
          <w:b w:val="0"/>
          <w:bCs w:val="0"/>
          <w:color w:val="auto"/>
          <w:kern w:val="2"/>
          <w:sz w:val="32"/>
          <w:szCs w:val="32"/>
          <w:highlight w:val="none"/>
          <w:lang w:val="en-US" w:eastAsia="zh-CN" w:bidi="ar-SA"/>
        </w:rPr>
        <w:t>地热装备、科技服务等产业，推动现代服务业数字化转型升级。商贸文旅领域重点发展智慧商圈、数字文旅等新业态，推动线上线下消费深度融合，打造数字化消费新场景。积极探索直播电商新模式，</w:t>
      </w:r>
      <w:r>
        <w:rPr>
          <w:rFonts w:hint="default" w:ascii="仿宋" w:hAnsi="仿宋" w:eastAsia="仿宋" w:cs="仿宋"/>
          <w:b w:val="0"/>
          <w:bCs w:val="0"/>
          <w:color w:val="auto"/>
          <w:kern w:val="2"/>
          <w:sz w:val="32"/>
          <w:szCs w:val="32"/>
          <w:highlight w:val="none"/>
          <w:lang w:val="en-US" w:eastAsia="zh-CN" w:bidi="ar-SA"/>
        </w:rPr>
        <w:t>链接区域特色</w:t>
      </w:r>
      <w:r>
        <w:rPr>
          <w:rFonts w:hint="eastAsia" w:ascii="仿宋" w:hAnsi="仿宋" w:eastAsia="仿宋" w:cs="仿宋"/>
          <w:b w:val="0"/>
          <w:bCs w:val="0"/>
          <w:color w:val="auto"/>
          <w:kern w:val="2"/>
          <w:sz w:val="32"/>
          <w:szCs w:val="32"/>
          <w:highlight w:val="none"/>
          <w:lang w:val="en-US" w:eastAsia="zh-CN" w:bidi="ar-SA"/>
        </w:rPr>
        <w:t>产业</w:t>
      </w:r>
      <w:r>
        <w:rPr>
          <w:rFonts w:hint="default" w:ascii="仿宋" w:hAnsi="仿宋" w:eastAsia="仿宋" w:cs="仿宋"/>
          <w:b w:val="0"/>
          <w:bCs w:val="0"/>
          <w:color w:val="auto"/>
          <w:kern w:val="2"/>
          <w:sz w:val="32"/>
          <w:szCs w:val="32"/>
          <w:highlight w:val="none"/>
          <w:lang w:val="en-US" w:eastAsia="zh-CN" w:bidi="ar-SA"/>
        </w:rPr>
        <w:t>资源，优化直播场景,持续激活数字消费潜力</w:t>
      </w:r>
      <w:r>
        <w:rPr>
          <w:rFonts w:hint="eastAsia" w:ascii="仿宋" w:hAnsi="仿宋" w:eastAsia="仿宋" w:cs="仿宋"/>
          <w:b w:val="0"/>
          <w:bCs w:val="0"/>
          <w:color w:val="auto"/>
          <w:kern w:val="2"/>
          <w:sz w:val="32"/>
          <w:szCs w:val="32"/>
          <w:highlight w:val="none"/>
          <w:lang w:val="en-US" w:eastAsia="zh-CN" w:bidi="ar-SA"/>
        </w:rPr>
        <w:t>。深化与地调系统合作</w:t>
      </w:r>
      <w:r>
        <w:rPr>
          <w:rFonts w:hint="default" w:ascii="仿宋" w:hAnsi="仿宋" w:eastAsia="仿宋" w:cs="仿宋"/>
          <w:b w:val="0"/>
          <w:bCs w:val="0"/>
          <w:color w:val="auto"/>
          <w:kern w:val="2"/>
          <w:sz w:val="32"/>
          <w:szCs w:val="32"/>
          <w:highlight w:val="none"/>
          <w:lang w:val="en-US" w:eastAsia="zh-CN" w:bidi="ar-SA"/>
        </w:rPr>
        <w:t>,借助中国地质调查局驻东丽区5个单位的国家级地质调查数据，围绕数据的开发利用、价值推动谋划地质调查可信空间建设项目。以数字经济为纽带，推动科技型企业转型升级，在技术研发、成果转化、产业适配等环节给予支持。聚焦人工智能等前沿数字科技产业强化招商引资，发挥京津冀平台作用积极承接优质项目，推动产业数字化转型。</w:t>
      </w:r>
      <w:bookmarkEnd w:id="128"/>
      <w:bookmarkEnd w:id="129"/>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0"/>
        <w:rPr>
          <w:rFonts w:hint="default" w:ascii="Times New Roman" w:hAnsi="Times New Roman" w:eastAsia="黑体" w:cs="Times New Roman"/>
          <w:b w:val="0"/>
          <w:bCs w:val="0"/>
          <w:color w:val="auto"/>
          <w:sz w:val="32"/>
          <w:szCs w:val="32"/>
          <w:highlight w:val="none"/>
        </w:rPr>
      </w:pPr>
      <w:bookmarkStart w:id="134" w:name="_Toc2922"/>
      <w:bookmarkStart w:id="135" w:name="_Toc28894"/>
      <w:bookmarkStart w:id="136" w:name="_Toc25589"/>
      <w:bookmarkStart w:id="137" w:name="_Toc11706"/>
      <w:bookmarkStart w:id="138" w:name="_Toc18157"/>
      <w:bookmarkStart w:id="139" w:name="_Toc5455"/>
      <w:r>
        <w:rPr>
          <w:rFonts w:hint="default" w:ascii="Times New Roman" w:hAnsi="Times New Roman" w:eastAsia="黑体" w:cs="Times New Roman"/>
          <w:b w:val="0"/>
          <w:bCs w:val="0"/>
          <w:color w:val="auto"/>
          <w:sz w:val="32"/>
          <w:szCs w:val="32"/>
          <w:highlight w:val="none"/>
          <w:lang w:val="en-US" w:eastAsia="zh-CN"/>
        </w:rPr>
        <w:t>五</w:t>
      </w:r>
      <w:r>
        <w:rPr>
          <w:rFonts w:hint="default" w:ascii="Times New Roman" w:hAnsi="Times New Roman" w:eastAsia="黑体" w:cs="Times New Roman"/>
          <w:b w:val="0"/>
          <w:bCs w:val="0"/>
          <w:color w:val="auto"/>
          <w:sz w:val="32"/>
          <w:szCs w:val="32"/>
          <w:highlight w:val="none"/>
        </w:rPr>
        <w:t>、保障措施</w:t>
      </w:r>
      <w:bookmarkEnd w:id="134"/>
      <w:bookmarkEnd w:id="135"/>
      <w:bookmarkEnd w:id="136"/>
      <w:bookmarkEnd w:id="137"/>
      <w:bookmarkEnd w:id="138"/>
      <w:bookmarkEnd w:id="139"/>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1"/>
        <w:rPr>
          <w:rFonts w:hint="default" w:ascii="Times New Roman" w:hAnsi="Times New Roman" w:eastAsia="楷体" w:cs="Times New Roman"/>
          <w:b w:val="0"/>
          <w:bCs w:val="0"/>
          <w:color w:val="auto"/>
          <w:sz w:val="32"/>
          <w:szCs w:val="32"/>
          <w:highlight w:val="none"/>
        </w:rPr>
      </w:pPr>
      <w:bookmarkStart w:id="140" w:name="_Toc7748"/>
      <w:bookmarkStart w:id="141" w:name="_Toc10897"/>
      <w:bookmarkStart w:id="142" w:name="_Toc18023"/>
      <w:bookmarkStart w:id="143" w:name="_Toc16204"/>
      <w:bookmarkStart w:id="144" w:name="_Toc9708"/>
      <w:bookmarkStart w:id="145" w:name="_Toc22689"/>
      <w:r>
        <w:rPr>
          <w:rFonts w:hint="default" w:ascii="Times New Roman" w:hAnsi="Times New Roman" w:eastAsia="楷体" w:cs="Times New Roman"/>
          <w:b w:val="0"/>
          <w:bCs w:val="0"/>
          <w:color w:val="auto"/>
          <w:sz w:val="32"/>
          <w:szCs w:val="32"/>
          <w:highlight w:val="none"/>
        </w:rPr>
        <w:t>（一）</w:t>
      </w:r>
      <w:r>
        <w:rPr>
          <w:rFonts w:hint="default" w:ascii="Times New Roman" w:hAnsi="Times New Roman" w:eastAsia="楷体" w:cs="Times New Roman"/>
          <w:bCs w:val="0"/>
          <w:color w:val="auto"/>
          <w:sz w:val="32"/>
          <w:szCs w:val="32"/>
          <w:highlight w:val="none"/>
        </w:rPr>
        <w:t>加强统筹协调组织实施</w:t>
      </w:r>
      <w:r>
        <w:rPr>
          <w:rFonts w:hint="default" w:ascii="Times New Roman" w:hAnsi="Times New Roman" w:eastAsia="楷体" w:cs="Times New Roman"/>
          <w:bCs w:val="0"/>
          <w:color w:val="auto"/>
          <w:sz w:val="32"/>
          <w:szCs w:val="32"/>
          <w:highlight w:val="none"/>
          <w:lang w:val="en-US" w:eastAsia="zh-CN"/>
        </w:rPr>
        <w:t>力度</w:t>
      </w:r>
      <w:bookmarkEnd w:id="140"/>
      <w:bookmarkEnd w:id="141"/>
      <w:bookmarkEnd w:id="142"/>
      <w:bookmarkEnd w:id="143"/>
      <w:bookmarkEnd w:id="144"/>
      <w:bookmarkEnd w:id="145"/>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rPr>
        <w:t>建立区级数字经济发展联席会议制度，由区政府主要领导牵头，</w:t>
      </w:r>
      <w:r>
        <w:rPr>
          <w:rFonts w:hint="default" w:ascii="Times New Roman" w:hAnsi="Times New Roman" w:eastAsia="仿宋" w:cs="Times New Roman"/>
          <w:b w:val="0"/>
          <w:bCs w:val="0"/>
          <w:color w:val="auto"/>
          <w:sz w:val="32"/>
          <w:szCs w:val="32"/>
          <w:highlight w:val="none"/>
          <w:lang w:val="en-US" w:eastAsia="zh-CN"/>
        </w:rPr>
        <w:t>办公室设在区数据局，</w:t>
      </w:r>
      <w:r>
        <w:rPr>
          <w:rFonts w:hint="default" w:ascii="Times New Roman" w:hAnsi="Times New Roman" w:eastAsia="仿宋" w:cs="Times New Roman"/>
          <w:b w:val="0"/>
          <w:bCs w:val="0"/>
          <w:color w:val="auto"/>
          <w:sz w:val="32"/>
          <w:szCs w:val="32"/>
          <w:highlight w:val="none"/>
        </w:rPr>
        <w:t>加强</w:t>
      </w:r>
      <w:r>
        <w:rPr>
          <w:rFonts w:hint="default" w:ascii="Times New Roman" w:hAnsi="Times New Roman" w:eastAsia="仿宋" w:cs="Times New Roman"/>
          <w:b w:val="0"/>
          <w:bCs w:val="0"/>
          <w:color w:val="auto"/>
          <w:sz w:val="32"/>
          <w:szCs w:val="32"/>
          <w:highlight w:val="none"/>
          <w:lang w:val="en-US" w:eastAsia="zh-CN"/>
        </w:rPr>
        <w:t>各</w:t>
      </w:r>
      <w:r>
        <w:rPr>
          <w:rFonts w:hint="default" w:ascii="Times New Roman" w:hAnsi="Times New Roman" w:eastAsia="仿宋" w:cs="Times New Roman"/>
          <w:b w:val="0"/>
          <w:bCs w:val="0"/>
          <w:color w:val="auto"/>
          <w:sz w:val="32"/>
          <w:szCs w:val="32"/>
          <w:highlight w:val="none"/>
        </w:rPr>
        <w:t>部门协同配合，形成工作合力</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统筹推进全区数字经济发展。定期召开数字经济专题会议，研判发展形势，协调解决重大问题。加强对数字经济政策的解读和宣传力度，组织</w:t>
      </w:r>
      <w:r>
        <w:rPr>
          <w:rFonts w:hint="default" w:ascii="Times New Roman" w:hAnsi="Times New Roman" w:eastAsia="仿宋" w:cs="Times New Roman"/>
          <w:b w:val="0"/>
          <w:bCs w:val="0"/>
          <w:color w:val="auto"/>
          <w:sz w:val="32"/>
          <w:szCs w:val="32"/>
          <w:highlight w:val="none"/>
          <w:lang w:val="en-US" w:eastAsia="zh-CN"/>
        </w:rPr>
        <w:t>科研院所及企业协会</w:t>
      </w:r>
      <w:r>
        <w:rPr>
          <w:rFonts w:hint="default" w:ascii="Times New Roman" w:hAnsi="Times New Roman" w:eastAsia="仿宋" w:cs="Times New Roman"/>
          <w:b w:val="0"/>
          <w:bCs w:val="0"/>
          <w:color w:val="auto"/>
          <w:sz w:val="32"/>
          <w:szCs w:val="32"/>
          <w:highlight w:val="none"/>
        </w:rPr>
        <w:t>专家团队开展</w:t>
      </w:r>
      <w:r>
        <w:rPr>
          <w:rFonts w:hint="default" w:ascii="Times New Roman" w:hAnsi="Times New Roman" w:eastAsia="仿宋" w:cs="Times New Roman"/>
          <w:b w:val="0"/>
          <w:bCs w:val="0"/>
          <w:color w:val="auto"/>
          <w:sz w:val="32"/>
          <w:szCs w:val="32"/>
          <w:highlight w:val="none"/>
          <w:lang w:val="en-US" w:eastAsia="zh-CN"/>
        </w:rPr>
        <w:t>数据大讲堂等活动，宣讲</w:t>
      </w:r>
      <w:r>
        <w:rPr>
          <w:rFonts w:hint="default" w:ascii="Times New Roman" w:hAnsi="Times New Roman" w:eastAsia="仿宋" w:cs="Times New Roman"/>
          <w:b w:val="0"/>
          <w:bCs w:val="0"/>
          <w:color w:val="auto"/>
          <w:sz w:val="32"/>
          <w:szCs w:val="32"/>
          <w:highlight w:val="none"/>
        </w:rPr>
        <w:t>数字经济理论与实践。整合各部门</w:t>
      </w:r>
      <w:r>
        <w:rPr>
          <w:rFonts w:hint="default" w:ascii="Times New Roman" w:hAnsi="Times New Roman" w:eastAsia="仿宋" w:cs="Times New Roman"/>
          <w:b w:val="0"/>
          <w:bCs w:val="0"/>
          <w:color w:val="auto"/>
          <w:sz w:val="32"/>
          <w:szCs w:val="32"/>
          <w:highlight w:val="none"/>
          <w:lang w:val="en-US" w:eastAsia="zh-CN"/>
        </w:rPr>
        <w:t>及相关科研院所、企业协会</w:t>
      </w:r>
      <w:r>
        <w:rPr>
          <w:rFonts w:hint="default" w:ascii="Times New Roman" w:hAnsi="Times New Roman" w:eastAsia="仿宋" w:cs="Times New Roman"/>
          <w:b w:val="0"/>
          <w:bCs w:val="0"/>
          <w:color w:val="auto"/>
          <w:sz w:val="32"/>
          <w:szCs w:val="32"/>
          <w:highlight w:val="none"/>
        </w:rPr>
        <w:t>资源</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为数字经济发展战略研究、政府科学决策提供技术支撑和智力保障</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确保规划主要任务和重要措施落地实施</w:t>
      </w:r>
      <w:r>
        <w:rPr>
          <w:rFonts w:hint="default" w:ascii="Times New Roman" w:hAnsi="Times New Roman" w:eastAsia="仿宋" w:cs="Times New Roman"/>
          <w:b w:val="0"/>
          <w:bCs w:val="0"/>
          <w:color w:val="auto"/>
          <w:sz w:val="32"/>
          <w:szCs w:val="32"/>
          <w:highlight w:val="none"/>
          <w:lang w:eastAsia="zh-CN"/>
        </w:rPr>
        <w:t>。</w:t>
      </w:r>
    </w:p>
    <w:p>
      <w:pPr>
        <w:pStyle w:val="6"/>
        <w:keepNext w:val="0"/>
        <w:keepLines w:val="0"/>
        <w:pageBreakBefore w:val="0"/>
        <w:kinsoku/>
        <w:wordWrap/>
        <w:overflowPunct/>
        <w:topLinePunct w:val="0"/>
        <w:bidi w:val="0"/>
        <w:snapToGrid/>
        <w:spacing w:beforeAutospacing="0" w:afterAutospacing="0" w:line="560" w:lineRule="exact"/>
        <w:ind w:left="0" w:leftChars="0" w:firstLine="640" w:firstLineChars="200"/>
        <w:jc w:val="both"/>
        <w:outlineLvl w:val="1"/>
        <w:rPr>
          <w:rFonts w:hint="default" w:ascii="Times New Roman" w:hAnsi="Times New Roman" w:eastAsia="楷体" w:cs="Times New Roman"/>
          <w:color w:val="auto"/>
          <w:sz w:val="32"/>
          <w:szCs w:val="32"/>
          <w:highlight w:val="none"/>
        </w:rPr>
      </w:pPr>
      <w:bookmarkStart w:id="146" w:name="_Toc26192"/>
      <w:bookmarkStart w:id="147" w:name="_Toc9591"/>
      <w:bookmarkStart w:id="148" w:name="_Toc5971"/>
      <w:r>
        <w:rPr>
          <w:rFonts w:hint="default" w:ascii="Times New Roman" w:hAnsi="Times New Roman" w:eastAsia="楷体" w:cs="Times New Roman"/>
          <w:color w:val="auto"/>
          <w:sz w:val="32"/>
          <w:szCs w:val="32"/>
          <w:highlight w:val="none"/>
        </w:rPr>
        <w:t>（</w:t>
      </w:r>
      <w:r>
        <w:rPr>
          <w:rFonts w:hint="default" w:ascii="Times New Roman" w:hAnsi="Times New Roman" w:eastAsia="楷体" w:cs="Times New Roman"/>
          <w:color w:val="auto"/>
          <w:sz w:val="32"/>
          <w:szCs w:val="32"/>
          <w:highlight w:val="none"/>
          <w:lang w:eastAsia="zh-CN"/>
        </w:rPr>
        <w:t>二</w:t>
      </w:r>
      <w:r>
        <w:rPr>
          <w:rFonts w:hint="default" w:ascii="Times New Roman" w:hAnsi="Times New Roman" w:eastAsia="楷体" w:cs="Times New Roman"/>
          <w:color w:val="auto"/>
          <w:sz w:val="32"/>
          <w:szCs w:val="32"/>
          <w:highlight w:val="none"/>
        </w:rPr>
        <w:t>）强化基础设施建设保障</w:t>
      </w:r>
      <w:r>
        <w:rPr>
          <w:rFonts w:hint="default" w:ascii="Times New Roman" w:hAnsi="Times New Roman" w:eastAsia="楷体" w:cs="Times New Roman"/>
          <w:color w:val="auto"/>
          <w:sz w:val="32"/>
          <w:szCs w:val="32"/>
          <w:highlight w:val="none"/>
          <w:lang w:val="en-US" w:eastAsia="zh-CN"/>
        </w:rPr>
        <w:t>能力</w:t>
      </w:r>
      <w:bookmarkEnd w:id="146"/>
      <w:bookmarkEnd w:id="147"/>
      <w:bookmarkEnd w:id="148"/>
    </w:p>
    <w:p>
      <w:pPr>
        <w:pStyle w:val="6"/>
        <w:keepNext w:val="0"/>
        <w:keepLines w:val="0"/>
        <w:pageBreakBefore w:val="0"/>
        <w:kinsoku/>
        <w:wordWrap/>
        <w:overflowPunct/>
        <w:topLinePunct w:val="0"/>
        <w:bidi w:val="0"/>
        <w:snapToGrid/>
        <w:spacing w:beforeAutospacing="0" w:afterAutospacing="0" w:line="560" w:lineRule="exact"/>
        <w:ind w:left="0" w:leftChars="0" w:firstLine="640" w:firstLineChars="200"/>
        <w:jc w:val="both"/>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引导资源要素向重点项目和新质生产力相关产业集聚。 结合国土空间总体规划和存量载体资源，优先保障数字经济重大项目用地和楼宇空间，提前做好用地指标申请和载体空间统筹。协调相关部门，</w:t>
      </w:r>
      <w:r>
        <w:rPr>
          <w:rFonts w:hint="eastAsia" w:ascii="Times New Roman" w:hAnsi="Times New Roman" w:eastAsia="仿宋" w:cs="Times New Roman"/>
          <w:color w:val="auto"/>
          <w:sz w:val="32"/>
          <w:szCs w:val="32"/>
          <w:highlight w:val="none"/>
          <w:lang w:val="en-US" w:eastAsia="zh-CN"/>
        </w:rPr>
        <w:t>加强</w:t>
      </w:r>
      <w:r>
        <w:rPr>
          <w:rFonts w:hint="default" w:ascii="Times New Roman" w:hAnsi="Times New Roman" w:eastAsia="仿宋" w:cs="Times New Roman"/>
          <w:color w:val="auto"/>
          <w:sz w:val="32"/>
          <w:szCs w:val="32"/>
          <w:highlight w:val="none"/>
          <w:lang w:val="en-US" w:eastAsia="zh-CN"/>
        </w:rPr>
        <w:t>水电能源保障，对数字经济重点企业实施优先保障。建立</w:t>
      </w:r>
      <w:r>
        <w:rPr>
          <w:rFonts w:hint="eastAsia" w:ascii="Times New Roman" w:hAnsi="Times New Roman" w:eastAsia="仿宋" w:cs="Times New Roman"/>
          <w:color w:val="auto"/>
          <w:sz w:val="32"/>
          <w:szCs w:val="32"/>
          <w:highlight w:val="none"/>
          <w:lang w:val="en-US" w:eastAsia="zh-CN"/>
        </w:rPr>
        <w:t>能</w:t>
      </w:r>
      <w:r>
        <w:rPr>
          <w:rFonts w:hint="default" w:ascii="Times New Roman" w:hAnsi="Times New Roman" w:eastAsia="仿宋" w:cs="Times New Roman"/>
          <w:color w:val="auto"/>
          <w:sz w:val="32"/>
          <w:szCs w:val="32"/>
          <w:highlight w:val="none"/>
          <w:lang w:val="en-US" w:eastAsia="zh-CN"/>
        </w:rPr>
        <w:t>耗指标动态管理机制，对低能耗、高含量的数字经济项目优先支持，鼓励企业采用绿色节能技术。加强数字基础设施保障能力建设，算力、数据、网络接入，确保同步规划同步建设。</w:t>
      </w:r>
      <w:r>
        <w:rPr>
          <w:rFonts w:hint="default" w:ascii="Times New Roman" w:hAnsi="Times New Roman" w:eastAsia="仿宋" w:cs="Times New Roman"/>
          <w:color w:val="auto"/>
          <w:sz w:val="32"/>
          <w:szCs w:val="32"/>
          <w:highlight w:val="none"/>
        </w:rPr>
        <w:t>加快布局边缘算力节点，满足实时数据处理需求</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完善项目全生命周期服务机制，从用地、用电到网络接入提供“一站式”保障，确保基础设施与产业发展同步规划、同步建设。</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1"/>
        <w:rPr>
          <w:rFonts w:hint="default" w:ascii="Times New Roman" w:hAnsi="Times New Roman" w:eastAsia="楷体" w:cs="Times New Roman"/>
          <w:b w:val="0"/>
          <w:bCs w:val="0"/>
          <w:color w:val="auto"/>
          <w:sz w:val="32"/>
          <w:szCs w:val="32"/>
          <w:highlight w:val="none"/>
          <w:lang w:val="en-US"/>
        </w:rPr>
      </w:pPr>
      <w:bookmarkStart w:id="149" w:name="_Toc4903"/>
      <w:bookmarkStart w:id="150" w:name="_Toc3341"/>
      <w:bookmarkStart w:id="151" w:name="_Toc99"/>
      <w:bookmarkStart w:id="152" w:name="_Toc18787"/>
      <w:bookmarkStart w:id="153" w:name="_Toc16860"/>
      <w:bookmarkStart w:id="154" w:name="_Toc25752"/>
      <w:r>
        <w:rPr>
          <w:rFonts w:hint="default" w:ascii="Times New Roman" w:hAnsi="Times New Roman" w:eastAsia="楷体" w:cs="Times New Roman"/>
          <w:b w:val="0"/>
          <w:bCs w:val="0"/>
          <w:color w:val="auto"/>
          <w:sz w:val="32"/>
          <w:szCs w:val="32"/>
          <w:highlight w:val="none"/>
        </w:rPr>
        <w:t>（</w:t>
      </w:r>
      <w:r>
        <w:rPr>
          <w:rFonts w:hint="default" w:ascii="Times New Roman" w:hAnsi="Times New Roman" w:eastAsia="楷体" w:cs="Times New Roman"/>
          <w:b w:val="0"/>
          <w:bCs w:val="0"/>
          <w:color w:val="auto"/>
          <w:sz w:val="32"/>
          <w:szCs w:val="32"/>
          <w:highlight w:val="none"/>
          <w:lang w:val="en-US" w:eastAsia="zh-CN"/>
        </w:rPr>
        <w:t>三</w:t>
      </w:r>
      <w:r>
        <w:rPr>
          <w:rFonts w:hint="default" w:ascii="Times New Roman" w:hAnsi="Times New Roman" w:eastAsia="楷体" w:cs="Times New Roman"/>
          <w:b w:val="0"/>
          <w:bCs w:val="0"/>
          <w:color w:val="auto"/>
          <w:sz w:val="32"/>
          <w:szCs w:val="32"/>
          <w:highlight w:val="none"/>
        </w:rPr>
        <w:t>）</w:t>
      </w:r>
      <w:r>
        <w:rPr>
          <w:rFonts w:hint="default" w:ascii="Times New Roman" w:hAnsi="Times New Roman" w:eastAsia="楷体" w:cs="Times New Roman"/>
          <w:bCs w:val="0"/>
          <w:color w:val="auto"/>
          <w:sz w:val="32"/>
          <w:szCs w:val="32"/>
          <w:highlight w:val="none"/>
          <w:lang w:val="en-US" w:eastAsia="zh-CN"/>
        </w:rPr>
        <w:t>优化金融资源市场配置效率</w:t>
      </w:r>
      <w:bookmarkEnd w:id="149"/>
      <w:bookmarkEnd w:id="150"/>
      <w:bookmarkEnd w:id="151"/>
      <w:bookmarkEnd w:id="152"/>
      <w:bookmarkEnd w:id="153"/>
      <w:bookmarkEnd w:id="154"/>
    </w:p>
    <w:p>
      <w:pPr>
        <w:pStyle w:val="2"/>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leftChars="0" w:firstLine="640" w:firstLineChars="200"/>
        <w:textAlignment w:val="auto"/>
        <w:outlineLvl w:val="9"/>
        <w:rPr>
          <w:rFonts w:hint="default" w:ascii="Times New Roman" w:hAnsi="Times New Roman" w:eastAsia="仿宋" w:cs="Times New Roman"/>
          <w:b w:val="0"/>
          <w:bCs w:val="0"/>
          <w:color w:val="auto"/>
          <w:sz w:val="32"/>
          <w:szCs w:val="32"/>
          <w:highlight w:val="none"/>
        </w:rPr>
      </w:pPr>
      <w:bookmarkStart w:id="155" w:name="_Toc2487"/>
      <w:r>
        <w:rPr>
          <w:rFonts w:hint="default" w:ascii="Times New Roman" w:hAnsi="Times New Roman" w:eastAsia="仿宋" w:cs="Times New Roman"/>
          <w:b w:val="0"/>
          <w:bCs w:val="0"/>
          <w:color w:val="auto"/>
          <w:sz w:val="32"/>
          <w:szCs w:val="32"/>
          <w:highlight w:val="none"/>
          <w:lang w:val="en-US" w:eastAsia="zh-CN"/>
        </w:rPr>
        <w:t>积极推动区内市场主体申报专项债、超长期国债、</w:t>
      </w:r>
      <w:r>
        <w:rPr>
          <w:rStyle w:val="17"/>
          <w:rFonts w:hint="default" w:ascii="Times New Roman" w:hAnsi="Times New Roman" w:eastAsia="仿宋" w:cs="Times New Roman"/>
          <w:b w:val="0"/>
          <w:bCs w:val="0"/>
          <w:i w:val="0"/>
          <w:iCs w:val="0"/>
          <w:caps w:val="0"/>
          <w:color w:val="auto"/>
          <w:spacing w:val="0"/>
          <w:sz w:val="32"/>
          <w:szCs w:val="32"/>
          <w:highlight w:val="none"/>
          <w:shd w:val="clear" w:fill="FFFFFF"/>
        </w:rPr>
        <w:t>中央预算内投资</w:t>
      </w:r>
      <w:r>
        <w:rPr>
          <w:rFonts w:hint="default" w:ascii="Times New Roman" w:hAnsi="Times New Roman" w:eastAsia="仿宋" w:cs="Times New Roman"/>
          <w:b w:val="0"/>
          <w:bCs w:val="0"/>
          <w:i w:val="0"/>
          <w:iCs w:val="0"/>
          <w:caps w:val="0"/>
          <w:color w:val="auto"/>
          <w:spacing w:val="0"/>
          <w:sz w:val="32"/>
          <w:szCs w:val="32"/>
          <w:highlight w:val="none"/>
          <w:shd w:val="clear" w:fill="auto"/>
        </w:rPr>
        <w:t>补助和贴息项目</w:t>
      </w:r>
      <w:r>
        <w:rPr>
          <w:rFonts w:hint="default" w:ascii="Times New Roman" w:hAnsi="Times New Roman" w:eastAsia="仿宋" w:cs="Times New Roman"/>
          <w:b w:val="0"/>
          <w:bCs w:val="0"/>
          <w:color w:val="auto"/>
          <w:sz w:val="32"/>
          <w:szCs w:val="32"/>
          <w:highlight w:val="none"/>
          <w:lang w:val="en-US" w:eastAsia="zh-CN"/>
        </w:rPr>
        <w:t>等中央和市级资金支持，用好</w:t>
      </w:r>
      <w:r>
        <w:rPr>
          <w:rFonts w:hint="default" w:ascii="Times New Roman" w:hAnsi="Times New Roman" w:eastAsia="仿宋" w:cs="Times New Roman"/>
          <w:b w:val="0"/>
          <w:bCs w:val="0"/>
          <w:i w:val="0"/>
          <w:iCs w:val="0"/>
          <w:caps w:val="0"/>
          <w:color w:val="auto"/>
          <w:spacing w:val="0"/>
          <w:sz w:val="32"/>
          <w:szCs w:val="32"/>
          <w:highlight w:val="none"/>
          <w:shd w:val="clear" w:fill="auto"/>
        </w:rPr>
        <w:t>新型政策性金融工</w:t>
      </w:r>
      <w:r>
        <w:rPr>
          <w:rFonts w:hint="default" w:ascii="Times New Roman" w:hAnsi="Times New Roman" w:eastAsia="仿宋" w:cs="Times New Roman"/>
          <w:b w:val="0"/>
          <w:bCs w:val="0"/>
          <w:i w:val="0"/>
          <w:iCs w:val="0"/>
          <w:caps w:val="0"/>
          <w:color w:val="auto"/>
          <w:spacing w:val="0"/>
          <w:sz w:val="32"/>
          <w:szCs w:val="32"/>
          <w:highlight w:val="none"/>
          <w:shd w:val="clear" w:fill="FFFFFF"/>
        </w:rPr>
        <w:t>具</w:t>
      </w:r>
      <w:r>
        <w:rPr>
          <w:rFonts w:hint="default" w:ascii="Times New Roman" w:hAnsi="Times New Roman" w:eastAsia="仿宋" w:cs="Times New Roman"/>
          <w:b w:val="0"/>
          <w:bCs w:val="0"/>
          <w:color w:val="auto"/>
          <w:sz w:val="32"/>
          <w:szCs w:val="32"/>
          <w:highlight w:val="none"/>
          <w:lang w:val="en-US" w:eastAsia="zh-CN"/>
        </w:rPr>
        <w:t>，</w:t>
      </w:r>
      <w:r>
        <w:rPr>
          <w:rFonts w:hint="default" w:ascii="Times New Roman" w:hAnsi="Times New Roman" w:eastAsia="仿宋" w:cs="Times New Roman"/>
          <w:b w:val="0"/>
          <w:bCs w:val="0"/>
          <w:color w:val="auto"/>
          <w:sz w:val="32"/>
          <w:szCs w:val="32"/>
          <w:highlight w:val="none"/>
        </w:rPr>
        <w:t>重点支持数字经济薄弱环节和关键领域。鼓励金融机构创新金融产品，加大对数字经济核心产业的信贷支持力度。引导社会资本设立市场化运作的数字经济细分领域产业基金。支持符合条件的数字经济企业通过多层次资本市场融资。建立多元化投融资机制，吸引各类资本参与数字经济建设。加强对财政资金的绩效管理，提高资金使用效益。建立重点项目库，对入库项目给予重点支持。</w:t>
      </w:r>
      <w:bookmarkEnd w:id="155"/>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1"/>
        <w:rPr>
          <w:rFonts w:hint="default" w:ascii="Times New Roman" w:hAnsi="Times New Roman" w:eastAsia="楷体" w:cs="Times New Roman"/>
          <w:b w:val="0"/>
          <w:bCs w:val="0"/>
          <w:color w:val="auto"/>
          <w:sz w:val="32"/>
          <w:szCs w:val="32"/>
          <w:highlight w:val="none"/>
        </w:rPr>
      </w:pPr>
      <w:bookmarkStart w:id="156" w:name="_Toc18860"/>
      <w:bookmarkStart w:id="157" w:name="_Toc22725"/>
      <w:bookmarkStart w:id="158" w:name="_Toc3438"/>
      <w:bookmarkStart w:id="159" w:name="_Toc24566"/>
      <w:bookmarkStart w:id="160" w:name="_Toc14390"/>
      <w:bookmarkStart w:id="161" w:name="_Toc31463"/>
      <w:r>
        <w:rPr>
          <w:rFonts w:hint="default" w:ascii="Times New Roman" w:hAnsi="Times New Roman" w:eastAsia="楷体" w:cs="Times New Roman"/>
          <w:b w:val="0"/>
          <w:bCs w:val="0"/>
          <w:color w:val="auto"/>
          <w:sz w:val="32"/>
          <w:szCs w:val="32"/>
          <w:highlight w:val="none"/>
        </w:rPr>
        <w:t>（</w:t>
      </w:r>
      <w:r>
        <w:rPr>
          <w:rFonts w:hint="default" w:ascii="Times New Roman" w:hAnsi="Times New Roman" w:eastAsia="楷体" w:cs="Times New Roman"/>
          <w:b w:val="0"/>
          <w:bCs w:val="0"/>
          <w:color w:val="auto"/>
          <w:sz w:val="32"/>
          <w:szCs w:val="32"/>
          <w:highlight w:val="none"/>
          <w:lang w:val="en-US" w:eastAsia="zh-CN"/>
        </w:rPr>
        <w:t>四</w:t>
      </w:r>
      <w:r>
        <w:rPr>
          <w:rFonts w:hint="default" w:ascii="Times New Roman" w:hAnsi="Times New Roman" w:eastAsia="楷体" w:cs="Times New Roman"/>
          <w:b w:val="0"/>
          <w:bCs w:val="0"/>
          <w:color w:val="auto"/>
          <w:sz w:val="32"/>
          <w:szCs w:val="32"/>
          <w:highlight w:val="none"/>
        </w:rPr>
        <w:t>）</w:t>
      </w:r>
      <w:r>
        <w:rPr>
          <w:rFonts w:hint="default" w:ascii="Times New Roman" w:hAnsi="Times New Roman" w:eastAsia="楷体" w:cs="Times New Roman"/>
          <w:bCs w:val="0"/>
          <w:color w:val="auto"/>
          <w:sz w:val="32"/>
          <w:szCs w:val="32"/>
          <w:highlight w:val="none"/>
          <w:lang w:val="en-US" w:eastAsia="zh-CN"/>
        </w:rPr>
        <w:t>提升优质</w:t>
      </w:r>
      <w:r>
        <w:rPr>
          <w:rFonts w:hint="default" w:ascii="Times New Roman" w:hAnsi="Times New Roman" w:eastAsia="楷体" w:cs="Times New Roman"/>
          <w:bCs w:val="0"/>
          <w:color w:val="auto"/>
          <w:sz w:val="32"/>
          <w:szCs w:val="32"/>
          <w:highlight w:val="none"/>
        </w:rPr>
        <w:t>人才引进</w:t>
      </w:r>
      <w:r>
        <w:rPr>
          <w:rFonts w:hint="default" w:ascii="Times New Roman" w:hAnsi="Times New Roman" w:eastAsia="楷体" w:cs="Times New Roman"/>
          <w:bCs w:val="0"/>
          <w:color w:val="auto"/>
          <w:sz w:val="32"/>
          <w:szCs w:val="32"/>
          <w:highlight w:val="none"/>
          <w:lang w:val="en-US" w:eastAsia="zh-CN"/>
        </w:rPr>
        <w:t>培育水平</w:t>
      </w:r>
      <w:bookmarkEnd w:id="156"/>
      <w:bookmarkEnd w:id="157"/>
      <w:bookmarkEnd w:id="158"/>
      <w:bookmarkEnd w:id="159"/>
      <w:bookmarkEnd w:id="160"/>
      <w:bookmarkEnd w:id="161"/>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lang w:eastAsia="zh-CN"/>
        </w:rPr>
        <w:t>开展干部</w:t>
      </w:r>
      <w:r>
        <w:rPr>
          <w:rFonts w:hint="default" w:ascii="Times New Roman" w:hAnsi="Times New Roman" w:eastAsia="仿宋" w:cs="Times New Roman"/>
          <w:b w:val="0"/>
          <w:bCs w:val="0"/>
          <w:color w:val="auto"/>
          <w:sz w:val="32"/>
          <w:szCs w:val="32"/>
          <w:highlight w:val="none"/>
          <w:lang w:val="en-US" w:eastAsia="zh-CN"/>
        </w:rPr>
        <w:t>数字治理与数字化转型</w:t>
      </w:r>
      <w:r>
        <w:rPr>
          <w:rFonts w:hint="default" w:ascii="Times New Roman" w:hAnsi="Times New Roman" w:eastAsia="仿宋" w:cs="Times New Roman"/>
          <w:b w:val="0"/>
          <w:bCs w:val="0"/>
          <w:color w:val="auto"/>
          <w:sz w:val="32"/>
          <w:szCs w:val="32"/>
          <w:highlight w:val="none"/>
          <w:lang w:eastAsia="zh-CN"/>
        </w:rPr>
        <w:t>能力提升工程，</w:t>
      </w:r>
      <w:r>
        <w:rPr>
          <w:rFonts w:hint="default" w:ascii="Times New Roman" w:hAnsi="Times New Roman" w:eastAsia="仿宋" w:cs="Times New Roman"/>
          <w:b w:val="0"/>
          <w:bCs w:val="0"/>
          <w:color w:val="auto"/>
          <w:sz w:val="32"/>
          <w:szCs w:val="32"/>
          <w:highlight w:val="none"/>
        </w:rPr>
        <w:t>面向政府单位开设“大数据+政务”系列课程</w:t>
      </w:r>
      <w:r>
        <w:rPr>
          <w:rFonts w:hint="default" w:ascii="Times New Roman" w:hAnsi="Times New Roman" w:eastAsia="仿宋" w:cs="Times New Roman"/>
          <w:b w:val="0"/>
          <w:bCs w:val="0"/>
          <w:color w:val="auto"/>
          <w:sz w:val="32"/>
          <w:szCs w:val="32"/>
          <w:highlight w:val="none"/>
          <w:lang w:eastAsia="zh-CN"/>
        </w:rPr>
        <w:t>，提升干部在</w:t>
      </w:r>
      <w:r>
        <w:rPr>
          <w:rFonts w:hint="default" w:ascii="Times New Roman" w:hAnsi="Times New Roman" w:eastAsia="仿宋" w:cs="Times New Roman"/>
          <w:b w:val="0"/>
          <w:bCs w:val="0"/>
          <w:color w:val="auto"/>
          <w:sz w:val="32"/>
          <w:szCs w:val="32"/>
          <w:highlight w:val="none"/>
          <w:lang w:val="en-US" w:eastAsia="zh-CN"/>
        </w:rPr>
        <w:t>经济发展、民生服务、社会监管、应急处突、城市治理等领域的业务水平和</w:t>
      </w:r>
      <w:r>
        <w:rPr>
          <w:rFonts w:hint="default" w:ascii="Times New Roman" w:hAnsi="Times New Roman" w:eastAsia="仿宋" w:cs="Times New Roman"/>
          <w:b w:val="0"/>
          <w:bCs w:val="0"/>
          <w:color w:val="auto"/>
          <w:sz w:val="32"/>
          <w:szCs w:val="32"/>
          <w:highlight w:val="none"/>
          <w:lang w:eastAsia="zh-CN"/>
        </w:rPr>
        <w:t>决策能力。实施多层次数字人才培养计划，</w:t>
      </w:r>
      <w:r>
        <w:rPr>
          <w:rFonts w:hint="default" w:ascii="Times New Roman" w:hAnsi="Times New Roman" w:eastAsia="仿宋" w:cs="Times New Roman"/>
          <w:b w:val="0"/>
          <w:bCs w:val="0"/>
          <w:color w:val="auto"/>
          <w:sz w:val="32"/>
          <w:szCs w:val="32"/>
          <w:highlight w:val="none"/>
        </w:rPr>
        <w:t>与高校共建数字经济人才培养基地，</w:t>
      </w:r>
      <w:r>
        <w:rPr>
          <w:rFonts w:hint="default" w:ascii="Times New Roman" w:hAnsi="Times New Roman" w:eastAsia="仿宋" w:cs="Times New Roman"/>
          <w:b w:val="0"/>
          <w:bCs w:val="0"/>
          <w:color w:val="auto"/>
          <w:sz w:val="32"/>
          <w:szCs w:val="32"/>
          <w:highlight w:val="none"/>
          <w:lang w:eastAsia="zh-CN"/>
        </w:rPr>
        <w:t>联合区内院校针对数据标注、人工智能应用技术等新兴专业共建产教融合基地、现代产业学院，打造数字经济人才实训基地，构建“实训基地建设+多层次人才培养+精英引进”三位一体的数字人才培育体系</w:t>
      </w:r>
      <w:r>
        <w:rPr>
          <w:rFonts w:hint="default" w:ascii="Times New Roman" w:hAnsi="Times New Roman" w:eastAsia="仿宋" w:cs="Times New Roman"/>
          <w:b w:val="0"/>
          <w:bCs w:val="0"/>
          <w:color w:val="auto"/>
          <w:sz w:val="32"/>
          <w:szCs w:val="32"/>
          <w:highlight w:val="none"/>
        </w:rPr>
        <w:t>。建立数字经济人才库，实行动态管理，定期开展人才需求调研和对接活动。</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rPr>
        <w:t>加强数据标注人才培养与引进</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联合</w:t>
      </w:r>
      <w:r>
        <w:rPr>
          <w:rFonts w:hint="default" w:ascii="Times New Roman" w:hAnsi="Times New Roman" w:eastAsia="仿宋" w:cs="Times New Roman"/>
          <w:b w:val="0"/>
          <w:bCs w:val="0"/>
          <w:color w:val="auto"/>
          <w:sz w:val="32"/>
          <w:szCs w:val="32"/>
          <w:highlight w:val="none"/>
          <w:lang w:val="en-US" w:eastAsia="zh-CN"/>
        </w:rPr>
        <w:t>中国民航大学</w:t>
      </w:r>
      <w:r>
        <w:rPr>
          <w:rFonts w:hint="default" w:ascii="Times New Roman" w:hAnsi="Times New Roman" w:eastAsia="仿宋" w:cs="Times New Roman"/>
          <w:b w:val="0"/>
          <w:bCs w:val="0"/>
          <w:color w:val="auto"/>
          <w:sz w:val="32"/>
          <w:szCs w:val="32"/>
          <w:highlight w:val="none"/>
          <w:lang w:eastAsia="zh-CN"/>
        </w:rPr>
        <w:t>、天津市东丽区职业教育中心学校</w:t>
      </w:r>
      <w:r>
        <w:rPr>
          <w:rFonts w:hint="default" w:ascii="Times New Roman" w:hAnsi="Times New Roman" w:eastAsia="仿宋" w:cs="Times New Roman"/>
          <w:b w:val="0"/>
          <w:bCs w:val="0"/>
          <w:color w:val="auto"/>
          <w:sz w:val="32"/>
          <w:szCs w:val="32"/>
          <w:highlight w:val="none"/>
          <w:lang w:val="en-US" w:eastAsia="zh-CN"/>
        </w:rPr>
        <w:t>等高校、中职，</w:t>
      </w:r>
      <w:r>
        <w:rPr>
          <w:rFonts w:hint="default" w:ascii="Times New Roman" w:hAnsi="Times New Roman" w:eastAsia="仿宋" w:cs="Times New Roman"/>
          <w:b w:val="0"/>
          <w:bCs w:val="0"/>
          <w:color w:val="auto"/>
          <w:sz w:val="32"/>
          <w:szCs w:val="32"/>
          <w:highlight w:val="none"/>
        </w:rPr>
        <w:t>建立</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产教融合</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实训基地，培养</w:t>
      </w:r>
      <w:r>
        <w:rPr>
          <w:rFonts w:hint="default" w:ascii="Times New Roman" w:hAnsi="Times New Roman" w:eastAsia="仿宋" w:cs="Times New Roman"/>
          <w:b w:val="0"/>
          <w:bCs w:val="0"/>
          <w:color w:val="auto"/>
          <w:sz w:val="32"/>
          <w:szCs w:val="32"/>
          <w:highlight w:val="none"/>
          <w:lang w:val="en-US" w:eastAsia="zh-CN"/>
        </w:rPr>
        <w:t>数据</w:t>
      </w:r>
      <w:r>
        <w:rPr>
          <w:rFonts w:hint="default" w:ascii="Times New Roman" w:hAnsi="Times New Roman" w:eastAsia="仿宋" w:cs="Times New Roman"/>
          <w:b w:val="0"/>
          <w:bCs w:val="0"/>
          <w:color w:val="auto"/>
          <w:sz w:val="32"/>
          <w:szCs w:val="32"/>
          <w:highlight w:val="none"/>
        </w:rPr>
        <w:t>标注人才。</w:t>
      </w:r>
      <w:r>
        <w:rPr>
          <w:rFonts w:hint="default" w:ascii="Times New Roman" w:hAnsi="Times New Roman" w:eastAsia="仿宋" w:cs="Times New Roman"/>
          <w:b w:val="0"/>
          <w:bCs w:val="0"/>
          <w:color w:val="auto"/>
          <w:sz w:val="32"/>
          <w:szCs w:val="32"/>
          <w:highlight w:val="none"/>
          <w:lang w:val="en-US" w:eastAsia="zh-CN"/>
        </w:rPr>
        <w:t>探索</w:t>
      </w:r>
      <w:r>
        <w:rPr>
          <w:rFonts w:hint="default" w:ascii="Times New Roman" w:hAnsi="Times New Roman" w:eastAsia="仿宋" w:cs="Times New Roman"/>
          <w:b w:val="0"/>
          <w:bCs w:val="0"/>
          <w:color w:val="auto"/>
          <w:sz w:val="32"/>
          <w:szCs w:val="32"/>
          <w:highlight w:val="none"/>
        </w:rPr>
        <w:t>设立数据标注人才认证体系，开展技能竞赛和职业能力评价。引进算法训练师、数据质量管理专家等高端人才，提升产业技术水平。</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1"/>
        <w:rPr>
          <w:rFonts w:hint="default" w:ascii="Times New Roman" w:hAnsi="Times New Roman" w:eastAsia="楷体" w:cs="Times New Roman"/>
          <w:b w:val="0"/>
          <w:bCs w:val="0"/>
          <w:color w:val="auto"/>
          <w:sz w:val="32"/>
          <w:szCs w:val="32"/>
          <w:highlight w:val="none"/>
        </w:rPr>
      </w:pPr>
      <w:bookmarkStart w:id="162" w:name="_Toc21837"/>
      <w:bookmarkStart w:id="163" w:name="_Toc17077"/>
      <w:bookmarkStart w:id="164" w:name="_Toc23784"/>
      <w:bookmarkStart w:id="165" w:name="_Toc7366"/>
      <w:bookmarkStart w:id="166" w:name="_Toc7859"/>
      <w:bookmarkStart w:id="167" w:name="_Toc21635"/>
      <w:r>
        <w:rPr>
          <w:rFonts w:hint="default" w:ascii="Times New Roman" w:hAnsi="Times New Roman" w:eastAsia="楷体" w:cs="Times New Roman"/>
          <w:b w:val="0"/>
          <w:bCs w:val="0"/>
          <w:color w:val="auto"/>
          <w:sz w:val="32"/>
          <w:szCs w:val="32"/>
          <w:highlight w:val="none"/>
        </w:rPr>
        <w:t>（</w:t>
      </w:r>
      <w:r>
        <w:rPr>
          <w:rFonts w:hint="default" w:ascii="Times New Roman" w:hAnsi="Times New Roman" w:eastAsia="楷体" w:cs="Times New Roman"/>
          <w:b w:val="0"/>
          <w:bCs w:val="0"/>
          <w:color w:val="auto"/>
          <w:sz w:val="32"/>
          <w:szCs w:val="32"/>
          <w:highlight w:val="none"/>
          <w:lang w:val="en-US" w:eastAsia="zh-CN"/>
        </w:rPr>
        <w:t>五</w:t>
      </w:r>
      <w:r>
        <w:rPr>
          <w:rFonts w:hint="default" w:ascii="Times New Roman" w:hAnsi="Times New Roman" w:eastAsia="楷体" w:cs="Times New Roman"/>
          <w:b w:val="0"/>
          <w:bCs w:val="0"/>
          <w:color w:val="auto"/>
          <w:sz w:val="32"/>
          <w:szCs w:val="32"/>
          <w:highlight w:val="none"/>
        </w:rPr>
        <w:t>）</w:t>
      </w:r>
      <w:r>
        <w:rPr>
          <w:rFonts w:hint="default" w:ascii="Times New Roman" w:hAnsi="Times New Roman" w:eastAsia="楷体" w:cs="Times New Roman"/>
          <w:bCs w:val="0"/>
          <w:color w:val="auto"/>
          <w:sz w:val="32"/>
          <w:szCs w:val="32"/>
          <w:highlight w:val="none"/>
          <w:lang w:val="en-US" w:eastAsia="zh-CN"/>
        </w:rPr>
        <w:t>完善数字经济</w:t>
      </w:r>
      <w:r>
        <w:rPr>
          <w:rFonts w:hint="default" w:ascii="Times New Roman" w:hAnsi="Times New Roman" w:eastAsia="楷体" w:cs="Times New Roman"/>
          <w:bCs w:val="0"/>
          <w:color w:val="auto"/>
          <w:sz w:val="32"/>
          <w:szCs w:val="32"/>
          <w:highlight w:val="none"/>
        </w:rPr>
        <w:t>监测评估</w:t>
      </w:r>
      <w:r>
        <w:rPr>
          <w:rFonts w:hint="default" w:ascii="Times New Roman" w:hAnsi="Times New Roman" w:eastAsia="楷体" w:cs="Times New Roman"/>
          <w:bCs w:val="0"/>
          <w:color w:val="auto"/>
          <w:sz w:val="32"/>
          <w:szCs w:val="32"/>
          <w:highlight w:val="none"/>
          <w:lang w:val="en-US" w:eastAsia="zh-CN"/>
        </w:rPr>
        <w:t>体系</w:t>
      </w:r>
      <w:bookmarkEnd w:id="162"/>
      <w:bookmarkEnd w:id="163"/>
      <w:bookmarkEnd w:id="164"/>
      <w:bookmarkEnd w:id="165"/>
      <w:bookmarkEnd w:id="166"/>
      <w:bookmarkEnd w:id="167"/>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rPr>
        <w:t>加快建立数字经济统计管理制度，开展数字经济统计监测、分析、评价、考核工作，建立数字经济监测评估体系，准确掌握数字经济发展动态</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及时对数字经济运行情况进行专项调节。</w:t>
      </w:r>
      <w:r>
        <w:rPr>
          <w:rFonts w:hint="default" w:ascii="Times New Roman" w:hAnsi="Times New Roman" w:eastAsia="仿宋" w:cs="Times New Roman"/>
          <w:b w:val="0"/>
          <w:bCs w:val="0"/>
          <w:color w:val="auto"/>
          <w:sz w:val="32"/>
          <w:szCs w:val="32"/>
          <w:highlight w:val="none"/>
        </w:rPr>
        <w:t>加强对重点任务</w:t>
      </w:r>
      <w:r>
        <w:rPr>
          <w:rFonts w:hint="default" w:ascii="Times New Roman" w:hAnsi="Times New Roman" w:eastAsia="仿宋" w:cs="Times New Roman"/>
          <w:b w:val="0"/>
          <w:bCs w:val="0"/>
          <w:color w:val="auto"/>
          <w:sz w:val="32"/>
          <w:szCs w:val="32"/>
          <w:highlight w:val="none"/>
          <w:lang w:val="en-US" w:eastAsia="zh-CN"/>
        </w:rPr>
        <w:t>和重大项目</w:t>
      </w:r>
      <w:r>
        <w:rPr>
          <w:rFonts w:hint="default" w:ascii="Times New Roman" w:hAnsi="Times New Roman" w:eastAsia="仿宋" w:cs="Times New Roman"/>
          <w:b w:val="0"/>
          <w:bCs w:val="0"/>
          <w:color w:val="auto"/>
          <w:sz w:val="32"/>
          <w:szCs w:val="32"/>
          <w:highlight w:val="none"/>
        </w:rPr>
        <w:t>的跟踪监测和成效分析</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强化协同工作机制</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定期</w:t>
      </w:r>
      <w:r>
        <w:rPr>
          <w:rFonts w:hint="default" w:ascii="Times New Roman" w:hAnsi="Times New Roman" w:eastAsia="仿宋" w:cs="Times New Roman"/>
          <w:b w:val="0"/>
          <w:bCs w:val="0"/>
          <w:color w:val="auto"/>
          <w:sz w:val="32"/>
          <w:szCs w:val="32"/>
          <w:highlight w:val="none"/>
          <w:lang w:val="en-US" w:eastAsia="zh-CN"/>
        </w:rPr>
        <w:t>完成区数字经济核心产业经济运行分析。</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rPr>
          <w:rFonts w:hint="default" w:ascii="Times New Roman" w:hAnsi="Times New Roman" w:cs="Times New Roman"/>
          <w:color w:val="auto"/>
          <w:highlight w:val="none"/>
        </w:rPr>
      </w:pPr>
      <w:r>
        <w:rPr>
          <w:rFonts w:hint="default" w:ascii="Times New Roman" w:hAnsi="Times New Roman" w:eastAsia="仿宋" w:cs="Times New Roman"/>
          <w:b w:val="0"/>
          <w:bCs w:val="0"/>
          <w:color w:val="auto"/>
          <w:sz w:val="32"/>
          <w:szCs w:val="32"/>
          <w:highlight w:val="none"/>
        </w:rPr>
        <w:t>定期开展规划实施情况评估</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指导</w:t>
      </w:r>
      <w:r>
        <w:rPr>
          <w:rFonts w:hint="default" w:ascii="Times New Roman" w:hAnsi="Times New Roman" w:eastAsia="仿宋" w:cs="Times New Roman"/>
          <w:b w:val="0"/>
          <w:bCs w:val="0"/>
          <w:color w:val="auto"/>
          <w:sz w:val="32"/>
          <w:szCs w:val="32"/>
          <w:highlight w:val="none"/>
        </w:rPr>
        <w:t>各</w:t>
      </w:r>
      <w:r>
        <w:rPr>
          <w:rFonts w:hint="default" w:ascii="Times New Roman" w:hAnsi="Times New Roman" w:eastAsia="仿宋" w:cs="Times New Roman"/>
          <w:b w:val="0"/>
          <w:bCs w:val="0"/>
          <w:color w:val="auto"/>
          <w:sz w:val="32"/>
          <w:szCs w:val="32"/>
          <w:highlight w:val="none"/>
          <w:lang w:val="en-US" w:eastAsia="zh-CN"/>
        </w:rPr>
        <w:t>相关单位</w:t>
      </w:r>
      <w:r>
        <w:rPr>
          <w:rFonts w:hint="default" w:ascii="Times New Roman" w:hAnsi="Times New Roman" w:eastAsia="仿宋" w:cs="Times New Roman"/>
          <w:b w:val="0"/>
          <w:bCs w:val="0"/>
          <w:color w:val="auto"/>
          <w:sz w:val="32"/>
          <w:szCs w:val="32"/>
          <w:highlight w:val="none"/>
        </w:rPr>
        <w:t>结合实际制定配套措施，确保规划落地见效。成立专家评估组，定期开展第三方评估。建立评估结果运用机制，及时调整完善政策措施。</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1"/>
        <w:rPr>
          <w:rFonts w:hint="default" w:ascii="Times New Roman" w:hAnsi="Times New Roman" w:eastAsia="楷体" w:cs="Times New Roman"/>
          <w:b w:val="0"/>
          <w:bCs w:val="0"/>
          <w:color w:val="auto"/>
          <w:sz w:val="32"/>
          <w:szCs w:val="32"/>
          <w:highlight w:val="none"/>
        </w:rPr>
      </w:pPr>
      <w:bookmarkStart w:id="168" w:name="_Toc27420"/>
      <w:bookmarkStart w:id="169" w:name="_Toc22919"/>
      <w:bookmarkStart w:id="170" w:name="_Toc1217"/>
      <w:bookmarkStart w:id="171" w:name="_Toc8553"/>
      <w:bookmarkStart w:id="172" w:name="_Toc785"/>
      <w:bookmarkStart w:id="173" w:name="_Toc202"/>
      <w:r>
        <w:rPr>
          <w:rFonts w:hint="default" w:ascii="Times New Roman" w:hAnsi="Times New Roman" w:eastAsia="楷体" w:cs="Times New Roman"/>
          <w:b w:val="0"/>
          <w:bCs w:val="0"/>
          <w:color w:val="auto"/>
          <w:sz w:val="32"/>
          <w:szCs w:val="32"/>
          <w:highlight w:val="none"/>
        </w:rPr>
        <w:t>（</w:t>
      </w:r>
      <w:r>
        <w:rPr>
          <w:rFonts w:hint="default" w:ascii="Times New Roman" w:hAnsi="Times New Roman" w:eastAsia="楷体" w:cs="Times New Roman"/>
          <w:b w:val="0"/>
          <w:bCs w:val="0"/>
          <w:color w:val="auto"/>
          <w:sz w:val="32"/>
          <w:szCs w:val="32"/>
          <w:highlight w:val="none"/>
          <w:lang w:val="en-US" w:eastAsia="zh-CN"/>
        </w:rPr>
        <w:t>六</w:t>
      </w:r>
      <w:r>
        <w:rPr>
          <w:rFonts w:hint="default" w:ascii="Times New Roman" w:hAnsi="Times New Roman" w:eastAsia="楷体" w:cs="Times New Roman"/>
          <w:b w:val="0"/>
          <w:bCs w:val="0"/>
          <w:color w:val="auto"/>
          <w:sz w:val="32"/>
          <w:szCs w:val="32"/>
          <w:highlight w:val="none"/>
        </w:rPr>
        <w:t>）</w:t>
      </w:r>
      <w:r>
        <w:rPr>
          <w:rFonts w:hint="default" w:ascii="Times New Roman" w:hAnsi="Times New Roman" w:eastAsia="楷体" w:cs="Times New Roman"/>
          <w:bCs w:val="0"/>
          <w:color w:val="auto"/>
          <w:sz w:val="32"/>
          <w:szCs w:val="32"/>
          <w:highlight w:val="none"/>
        </w:rPr>
        <w:t>健全数字经济</w:t>
      </w:r>
      <w:r>
        <w:rPr>
          <w:rFonts w:hint="default" w:ascii="Times New Roman" w:hAnsi="Times New Roman" w:eastAsia="楷体" w:cs="Times New Roman"/>
          <w:bCs w:val="0"/>
          <w:color w:val="auto"/>
          <w:sz w:val="32"/>
          <w:szCs w:val="32"/>
          <w:highlight w:val="none"/>
          <w:lang w:val="en-US" w:eastAsia="zh-CN"/>
        </w:rPr>
        <w:t>科学</w:t>
      </w:r>
      <w:r>
        <w:rPr>
          <w:rFonts w:hint="default" w:ascii="Times New Roman" w:hAnsi="Times New Roman" w:eastAsia="楷体" w:cs="Times New Roman"/>
          <w:bCs w:val="0"/>
          <w:color w:val="auto"/>
          <w:sz w:val="32"/>
          <w:szCs w:val="32"/>
          <w:highlight w:val="none"/>
        </w:rPr>
        <w:t>治理体系</w:t>
      </w:r>
      <w:bookmarkEnd w:id="168"/>
      <w:bookmarkEnd w:id="169"/>
      <w:bookmarkEnd w:id="170"/>
      <w:bookmarkEnd w:id="171"/>
      <w:bookmarkEnd w:id="172"/>
      <w:bookmarkEnd w:id="173"/>
    </w:p>
    <w:p>
      <w:pPr>
        <w:keepNext w:val="0"/>
        <w:keepLines w:val="0"/>
        <w:pageBreakBefore w:val="0"/>
        <w:kinsoku/>
        <w:wordWrap/>
        <w:overflowPunct/>
        <w:topLinePunct w:val="0"/>
        <w:bidi w:val="0"/>
        <w:snapToGrid/>
        <w:spacing w:beforeAutospacing="0" w:afterAutospacing="0" w:line="560" w:lineRule="exact"/>
        <w:ind w:left="0" w:leftChars="0" w:firstLine="640" w:firstLineChars="200"/>
        <w:rPr>
          <w:rFonts w:hint="default" w:ascii="Times New Roman" w:hAnsi="Times New Roman" w:cs="Times New Roman"/>
          <w:color w:val="auto"/>
          <w:highlight w:val="none"/>
        </w:rPr>
      </w:pPr>
      <w:r>
        <w:rPr>
          <w:rFonts w:hint="default" w:ascii="Times New Roman" w:hAnsi="Times New Roman" w:eastAsia="仿宋" w:cs="Times New Roman"/>
          <w:b w:val="0"/>
          <w:bCs w:val="0"/>
          <w:color w:val="auto"/>
          <w:sz w:val="32"/>
          <w:szCs w:val="32"/>
          <w:highlight w:val="none"/>
        </w:rPr>
        <w:t>完善数字经济政策法规体系，</w:t>
      </w:r>
      <w:r>
        <w:rPr>
          <w:rFonts w:hint="default" w:ascii="Times New Roman" w:hAnsi="Times New Roman" w:eastAsia="仿宋" w:cs="Times New Roman"/>
          <w:b w:val="0"/>
          <w:bCs w:val="0"/>
          <w:color w:val="auto"/>
          <w:sz w:val="32"/>
          <w:szCs w:val="32"/>
          <w:highlight w:val="none"/>
          <w:lang w:val="en-US" w:eastAsia="zh-CN"/>
        </w:rPr>
        <w:t>制定</w:t>
      </w:r>
      <w:r>
        <w:rPr>
          <w:rFonts w:hint="eastAsia" w:ascii="Times New Roman" w:hAnsi="Times New Roman" w:eastAsia="仿宋" w:cs="Times New Roman"/>
          <w:b w:val="0"/>
          <w:bCs w:val="0"/>
          <w:color w:val="auto"/>
          <w:sz w:val="32"/>
          <w:szCs w:val="32"/>
          <w:highlight w:val="none"/>
          <w:lang w:val="en-US" w:eastAsia="zh-CN"/>
        </w:rPr>
        <w:t>相关政策</w:t>
      </w:r>
      <w:r>
        <w:rPr>
          <w:rFonts w:hint="default" w:ascii="Times New Roman" w:hAnsi="Times New Roman" w:eastAsia="仿宋" w:cs="Times New Roman"/>
          <w:b w:val="0"/>
          <w:bCs w:val="0"/>
          <w:color w:val="auto"/>
          <w:sz w:val="32"/>
          <w:szCs w:val="32"/>
          <w:highlight w:val="none"/>
          <w:lang w:val="en-US" w:eastAsia="zh-CN"/>
        </w:rPr>
        <w:t>，</w:t>
      </w:r>
      <w:r>
        <w:rPr>
          <w:rFonts w:hint="default" w:ascii="Times New Roman" w:hAnsi="Times New Roman" w:eastAsia="仿宋" w:cs="Times New Roman"/>
          <w:b w:val="0"/>
          <w:bCs w:val="0"/>
          <w:color w:val="auto"/>
          <w:sz w:val="32"/>
          <w:szCs w:val="32"/>
          <w:highlight w:val="none"/>
        </w:rPr>
        <w:t>规范市场秩序</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提升数字治理能力，提高政府服务效能。</w:t>
      </w:r>
      <w:r>
        <w:rPr>
          <w:rFonts w:hint="default" w:ascii="Times New Roman" w:hAnsi="Times New Roman" w:eastAsia="仿宋" w:cs="Times New Roman"/>
          <w:b w:val="0"/>
          <w:bCs w:val="0"/>
          <w:i w:val="0"/>
          <w:iCs w:val="0"/>
          <w:caps w:val="0"/>
          <w:color w:val="auto"/>
          <w:spacing w:val="0"/>
          <w:sz w:val="32"/>
          <w:szCs w:val="32"/>
          <w:highlight w:val="none"/>
          <w:shd w:val="clear"/>
        </w:rPr>
        <w:t>打通区内</w:t>
      </w:r>
      <w:r>
        <w:rPr>
          <w:rFonts w:hint="default" w:ascii="Times New Roman" w:hAnsi="Times New Roman" w:eastAsia="仿宋" w:cs="Times New Roman"/>
          <w:b w:val="0"/>
          <w:bCs w:val="0"/>
          <w:i w:val="0"/>
          <w:iCs w:val="0"/>
          <w:caps w:val="0"/>
          <w:color w:val="auto"/>
          <w:spacing w:val="0"/>
          <w:sz w:val="32"/>
          <w:szCs w:val="32"/>
          <w:highlight w:val="none"/>
          <w:shd w:val="clear"/>
          <w:lang w:val="en-US" w:eastAsia="zh-CN"/>
        </w:rPr>
        <w:t>各部门政策壁垒，</w:t>
      </w:r>
      <w:r>
        <w:rPr>
          <w:rFonts w:hint="default" w:ascii="Times New Roman" w:hAnsi="Times New Roman" w:eastAsia="仿宋" w:cs="Times New Roman"/>
          <w:b w:val="0"/>
          <w:bCs w:val="0"/>
          <w:color w:val="auto"/>
          <w:sz w:val="32"/>
          <w:szCs w:val="32"/>
          <w:highlight w:val="none"/>
          <w:lang w:val="en-US" w:eastAsia="zh-CN"/>
        </w:rPr>
        <w:t>推进</w:t>
      </w:r>
      <w:r>
        <w:rPr>
          <w:rFonts w:hint="default" w:ascii="Times New Roman" w:hAnsi="Times New Roman" w:eastAsia="仿宋" w:cs="Times New Roman"/>
          <w:i w:val="0"/>
          <w:iCs w:val="0"/>
          <w:caps w:val="0"/>
          <w:color w:val="auto"/>
          <w:spacing w:val="0"/>
          <w:sz w:val="32"/>
          <w:szCs w:val="32"/>
          <w:highlight w:val="none"/>
          <w:shd w:val="clear"/>
          <w:lang w:val="en-US" w:eastAsia="zh-CN"/>
        </w:rPr>
        <w:t>国家、市各级创新基金、奖励补贴等政策直达企业。</w:t>
      </w:r>
      <w:r>
        <w:rPr>
          <w:rFonts w:hint="default" w:ascii="Times New Roman" w:hAnsi="Times New Roman" w:eastAsia="仿宋" w:cs="Times New Roman"/>
          <w:b w:val="0"/>
          <w:bCs w:val="0"/>
          <w:color w:val="auto"/>
          <w:sz w:val="32"/>
          <w:szCs w:val="32"/>
          <w:highlight w:val="none"/>
        </w:rPr>
        <w:t>创新监管方式，对新业态实行包容审慎监管。</w:t>
      </w:r>
      <w:r>
        <w:rPr>
          <w:rFonts w:hint="default" w:ascii="Times New Roman" w:hAnsi="Times New Roman" w:eastAsia="仿宋" w:cs="Times New Roman"/>
          <w:i w:val="0"/>
          <w:iCs w:val="0"/>
          <w:caps w:val="0"/>
          <w:color w:val="auto"/>
          <w:spacing w:val="0"/>
          <w:sz w:val="32"/>
          <w:szCs w:val="32"/>
          <w:highlight w:val="none"/>
          <w:shd w:val="clear"/>
        </w:rPr>
        <w:t>建立与区内重点企业的</w:t>
      </w:r>
      <w:r>
        <w:rPr>
          <w:rFonts w:hint="default" w:ascii="Times New Roman" w:hAnsi="Times New Roman" w:eastAsia="仿宋" w:cs="Times New Roman"/>
          <w:b w:val="0"/>
          <w:bCs w:val="0"/>
          <w:i w:val="0"/>
          <w:iCs w:val="0"/>
          <w:caps w:val="0"/>
          <w:color w:val="auto"/>
          <w:spacing w:val="0"/>
          <w:sz w:val="32"/>
          <w:szCs w:val="32"/>
          <w:highlight w:val="none"/>
          <w:shd w:val="clear"/>
        </w:rPr>
        <w:t>定期沟通机制</w:t>
      </w:r>
      <w:r>
        <w:rPr>
          <w:rFonts w:hint="default" w:ascii="Times New Roman" w:hAnsi="Times New Roman" w:eastAsia="仿宋" w:cs="Times New Roman"/>
          <w:i w:val="0"/>
          <w:iCs w:val="0"/>
          <w:caps w:val="0"/>
          <w:color w:val="auto"/>
          <w:spacing w:val="0"/>
          <w:sz w:val="32"/>
          <w:szCs w:val="32"/>
          <w:highlight w:val="none"/>
          <w:shd w:val="clear"/>
        </w:rPr>
        <w:t>，</w:t>
      </w:r>
      <w:r>
        <w:rPr>
          <w:rFonts w:hint="default" w:ascii="Times New Roman" w:hAnsi="Times New Roman" w:eastAsia="仿宋" w:cs="Times New Roman"/>
          <w:i w:val="0"/>
          <w:iCs w:val="0"/>
          <w:caps w:val="0"/>
          <w:color w:val="auto"/>
          <w:spacing w:val="0"/>
          <w:sz w:val="32"/>
          <w:szCs w:val="32"/>
          <w:highlight w:val="none"/>
          <w:shd w:val="clear"/>
          <w:lang w:val="en-US" w:eastAsia="zh-CN"/>
        </w:rPr>
        <w:t>推进区内数据资源开放、共享及授权运营，</w:t>
      </w:r>
      <w:r>
        <w:rPr>
          <w:rFonts w:hint="default" w:ascii="Times New Roman" w:hAnsi="Times New Roman" w:eastAsia="仿宋" w:cs="Times New Roman"/>
          <w:b w:val="0"/>
          <w:bCs w:val="0"/>
          <w:color w:val="auto"/>
          <w:sz w:val="32"/>
          <w:szCs w:val="32"/>
          <w:highlight w:val="none"/>
        </w:rPr>
        <w:t>加强标准</w:t>
      </w:r>
      <w:r>
        <w:rPr>
          <w:rFonts w:hint="default" w:ascii="Times New Roman" w:hAnsi="Times New Roman" w:eastAsia="仿宋" w:cs="Times New Roman"/>
          <w:b w:val="0"/>
          <w:bCs w:val="0"/>
          <w:color w:val="auto"/>
          <w:sz w:val="32"/>
          <w:szCs w:val="32"/>
          <w:highlight w:val="none"/>
          <w:lang w:val="en-US" w:eastAsia="zh-CN"/>
        </w:rPr>
        <w:t>及制度</w:t>
      </w:r>
      <w:r>
        <w:rPr>
          <w:rFonts w:hint="default" w:ascii="Times New Roman" w:hAnsi="Times New Roman" w:eastAsia="仿宋" w:cs="Times New Roman"/>
          <w:b w:val="0"/>
          <w:bCs w:val="0"/>
          <w:color w:val="auto"/>
          <w:sz w:val="32"/>
          <w:szCs w:val="32"/>
          <w:highlight w:val="none"/>
        </w:rPr>
        <w:t>体系建设，推动</w:t>
      </w:r>
      <w:r>
        <w:rPr>
          <w:rFonts w:hint="default" w:ascii="Times New Roman" w:hAnsi="Times New Roman" w:eastAsia="仿宋" w:cs="Times New Roman"/>
          <w:b w:val="0"/>
          <w:bCs w:val="0"/>
          <w:color w:val="auto"/>
          <w:sz w:val="32"/>
          <w:szCs w:val="32"/>
          <w:highlight w:val="none"/>
          <w:lang w:val="en-US" w:eastAsia="zh-CN"/>
        </w:rPr>
        <w:t>数字经济相关</w:t>
      </w:r>
      <w:r>
        <w:rPr>
          <w:rFonts w:hint="default" w:ascii="Times New Roman" w:hAnsi="Times New Roman" w:eastAsia="仿宋" w:cs="Times New Roman"/>
          <w:b w:val="0"/>
          <w:bCs w:val="0"/>
          <w:color w:val="auto"/>
          <w:sz w:val="32"/>
          <w:szCs w:val="32"/>
          <w:highlight w:val="none"/>
        </w:rPr>
        <w:t>行业规范发展。建立多元共治机制，发挥行业协会等社会组织作用。加强</w:t>
      </w:r>
      <w:r>
        <w:rPr>
          <w:rFonts w:hint="default" w:ascii="Times New Roman" w:hAnsi="Times New Roman" w:eastAsia="仿宋" w:cs="Times New Roman"/>
          <w:b w:val="0"/>
          <w:bCs w:val="0"/>
          <w:color w:val="auto"/>
          <w:sz w:val="32"/>
          <w:szCs w:val="32"/>
          <w:highlight w:val="none"/>
          <w:lang w:val="en-US" w:eastAsia="zh-CN"/>
        </w:rPr>
        <w:t>数据</w:t>
      </w:r>
      <w:r>
        <w:rPr>
          <w:rFonts w:hint="default" w:ascii="Times New Roman" w:hAnsi="Times New Roman" w:eastAsia="仿宋" w:cs="Times New Roman"/>
          <w:b w:val="0"/>
          <w:bCs w:val="0"/>
          <w:color w:val="auto"/>
          <w:sz w:val="32"/>
          <w:szCs w:val="32"/>
          <w:highlight w:val="none"/>
        </w:rPr>
        <w:t>知识产权保护，营造良好创新环境。</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1"/>
        <w:rPr>
          <w:rFonts w:hint="default" w:ascii="Times New Roman" w:hAnsi="Times New Roman" w:eastAsia="楷体" w:cs="Times New Roman"/>
          <w:b w:val="0"/>
          <w:bCs w:val="0"/>
          <w:color w:val="auto"/>
          <w:sz w:val="32"/>
          <w:szCs w:val="32"/>
          <w:highlight w:val="none"/>
          <w:lang w:eastAsia="zh-CN"/>
        </w:rPr>
      </w:pPr>
      <w:bookmarkStart w:id="174" w:name="_Toc22295"/>
      <w:bookmarkStart w:id="175" w:name="_Toc13158"/>
      <w:bookmarkStart w:id="176" w:name="_Toc8114"/>
      <w:bookmarkStart w:id="177" w:name="_Toc2531"/>
      <w:bookmarkStart w:id="178" w:name="_Toc14022"/>
      <w:bookmarkStart w:id="179" w:name="_Toc847"/>
      <w:r>
        <w:rPr>
          <w:rFonts w:hint="default" w:ascii="Times New Roman" w:hAnsi="Times New Roman" w:eastAsia="楷体" w:cs="Times New Roman"/>
          <w:b w:val="0"/>
          <w:bCs w:val="0"/>
          <w:color w:val="auto"/>
          <w:sz w:val="32"/>
          <w:szCs w:val="32"/>
          <w:highlight w:val="none"/>
          <w:lang w:eastAsia="zh-CN"/>
        </w:rPr>
        <w:t>（</w:t>
      </w:r>
      <w:r>
        <w:rPr>
          <w:rFonts w:hint="default" w:ascii="Times New Roman" w:hAnsi="Times New Roman" w:eastAsia="楷体" w:cs="Times New Roman"/>
          <w:b w:val="0"/>
          <w:bCs w:val="0"/>
          <w:color w:val="auto"/>
          <w:sz w:val="32"/>
          <w:szCs w:val="32"/>
          <w:highlight w:val="none"/>
          <w:lang w:val="en-US" w:eastAsia="zh-CN"/>
        </w:rPr>
        <w:t>七</w:t>
      </w:r>
      <w:r>
        <w:rPr>
          <w:rFonts w:hint="default" w:ascii="Times New Roman" w:hAnsi="Times New Roman" w:eastAsia="楷体" w:cs="Times New Roman"/>
          <w:b w:val="0"/>
          <w:bCs w:val="0"/>
          <w:color w:val="auto"/>
          <w:sz w:val="32"/>
          <w:szCs w:val="32"/>
          <w:highlight w:val="none"/>
          <w:lang w:eastAsia="zh-CN"/>
        </w:rPr>
        <w:t>）</w:t>
      </w:r>
      <w:r>
        <w:rPr>
          <w:rFonts w:hint="default" w:ascii="Times New Roman" w:hAnsi="Times New Roman" w:eastAsia="楷体" w:cs="Times New Roman"/>
          <w:bCs w:val="0"/>
          <w:color w:val="auto"/>
          <w:sz w:val="32"/>
          <w:szCs w:val="32"/>
          <w:highlight w:val="none"/>
          <w:lang w:val="en-US" w:eastAsia="zh-CN"/>
        </w:rPr>
        <w:t>提升</w:t>
      </w:r>
      <w:r>
        <w:rPr>
          <w:rFonts w:hint="default" w:ascii="Times New Roman" w:hAnsi="Times New Roman" w:eastAsia="楷体" w:cs="Times New Roman"/>
          <w:bCs w:val="0"/>
          <w:color w:val="auto"/>
          <w:sz w:val="32"/>
          <w:szCs w:val="32"/>
          <w:highlight w:val="none"/>
        </w:rPr>
        <w:t>数字经济安全</w:t>
      </w:r>
      <w:r>
        <w:rPr>
          <w:rFonts w:hint="default" w:ascii="Times New Roman" w:hAnsi="Times New Roman" w:eastAsia="楷体" w:cs="Times New Roman"/>
          <w:bCs w:val="0"/>
          <w:color w:val="auto"/>
          <w:sz w:val="32"/>
          <w:szCs w:val="32"/>
          <w:highlight w:val="none"/>
          <w:lang w:val="en-US" w:eastAsia="zh-CN"/>
        </w:rPr>
        <w:t>保障能力</w:t>
      </w:r>
      <w:bookmarkEnd w:id="174"/>
      <w:bookmarkEnd w:id="175"/>
      <w:bookmarkEnd w:id="176"/>
      <w:bookmarkEnd w:id="177"/>
      <w:bookmarkEnd w:id="178"/>
      <w:bookmarkEnd w:id="179"/>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仿宋" w:cs="Times New Roman"/>
          <w:b w:val="0"/>
          <w:bCs w:val="0"/>
          <w:color w:val="auto"/>
          <w:sz w:val="32"/>
          <w:szCs w:val="32"/>
          <w:highlight w:val="none"/>
          <w:lang w:eastAsia="zh-CN"/>
        </w:rPr>
        <w:t>构建“三位一体”的数字经济安全保障体系，筑牢数字经济发展防线。一是完善制度保障，建立数据分类分级保护制度，对重要数据和核心数据实行重点保护。二是强化技术防护，部署量子加密通信等先进技术，提升关键信息基础设施防护能力。三是健全应急机制，建立网络安全事件应急预案，定期开展应急演练。重点加强工业互联网、智能网联汽车、</w:t>
      </w:r>
      <w:r>
        <w:rPr>
          <w:rFonts w:hint="default" w:ascii="Times New Roman" w:hAnsi="Times New Roman" w:eastAsia="仿宋" w:cs="Times New Roman"/>
          <w:b w:val="0"/>
          <w:bCs w:val="0"/>
          <w:color w:val="auto"/>
          <w:sz w:val="32"/>
          <w:szCs w:val="32"/>
          <w:highlight w:val="none"/>
          <w:lang w:val="en-US" w:eastAsia="zh-CN"/>
        </w:rPr>
        <w:t>低空经济、智慧医疗</w:t>
      </w:r>
      <w:r>
        <w:rPr>
          <w:rFonts w:hint="default" w:ascii="Times New Roman" w:hAnsi="Times New Roman" w:eastAsia="仿宋" w:cs="Times New Roman"/>
          <w:b w:val="0"/>
          <w:bCs w:val="0"/>
          <w:color w:val="auto"/>
          <w:sz w:val="32"/>
          <w:szCs w:val="32"/>
          <w:highlight w:val="none"/>
          <w:lang w:eastAsia="zh-CN"/>
        </w:rPr>
        <w:t>等新兴领域的安全防护，在重点园区设立网络安全监测站点。建立数字经济产业链安全评估机制，定期开展安全风险评估和隐患排查。加强数字经济安全宣传教育，提升全社会数字安全意识。</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191D7B-F556-4C85-8059-50080564A5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2" w:fontKey="{98DD91A8-72B7-49E7-8256-C506B556BB5A}"/>
  </w:font>
  <w:font w:name="楷体">
    <w:panose1 w:val="02010609060101010101"/>
    <w:charset w:val="86"/>
    <w:family w:val="auto"/>
    <w:pitch w:val="default"/>
    <w:sig w:usb0="800002BF" w:usb1="38CF7CFA" w:usb2="00000016" w:usb3="00000000" w:csb0="00040001" w:csb1="00000000"/>
    <w:embedRegular r:id="rId3" w:fontKey="{F8FB0A05-C58E-4BC1-8541-F0303EA1EBB7}"/>
  </w:font>
  <w:font w:name="方正小标宋简体">
    <w:panose1 w:val="03000509000000000000"/>
    <w:charset w:val="86"/>
    <w:family w:val="auto"/>
    <w:pitch w:val="default"/>
    <w:sig w:usb0="00000001" w:usb1="080E0000" w:usb2="00000000" w:usb3="00000000" w:csb0="00040000" w:csb1="00000000"/>
    <w:embedRegular r:id="rId4" w:fontKey="{015CC67E-CA5A-4FB2-BFF7-B30A015000F3}"/>
  </w:font>
  <w:font w:name="楷体_GB2312">
    <w:panose1 w:val="02010609030101010101"/>
    <w:charset w:val="86"/>
    <w:family w:val="auto"/>
    <w:pitch w:val="default"/>
    <w:sig w:usb0="00000001" w:usb1="080E0000" w:usb2="00000000" w:usb3="00000000" w:csb0="00040000" w:csb1="00000000"/>
    <w:embedRegular r:id="rId5" w:fontKey="{9E810339-8315-4C9D-9A1A-1B6605BAE525}"/>
  </w:font>
  <w:font w:name="仿宋_GB2312">
    <w:panose1 w:val="02010609030101010101"/>
    <w:charset w:val="86"/>
    <w:family w:val="modern"/>
    <w:pitch w:val="default"/>
    <w:sig w:usb0="00000001" w:usb1="080E0000" w:usb2="00000000" w:usb3="00000000" w:csb0="00040000" w:csb1="00000000"/>
    <w:embedRegular r:id="rId6" w:fontKey="{070984C5-D103-4D32-AEEC-775E5EABAC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140634"/>
    <w:multiLevelType w:val="singleLevel"/>
    <w:tmpl w:val="6314063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B71A2E"/>
    <w:rsid w:val="00291A72"/>
    <w:rsid w:val="002A1D0E"/>
    <w:rsid w:val="002D6EA9"/>
    <w:rsid w:val="00473507"/>
    <w:rsid w:val="004C6249"/>
    <w:rsid w:val="007756C4"/>
    <w:rsid w:val="00883966"/>
    <w:rsid w:val="008C6C96"/>
    <w:rsid w:val="00950E2D"/>
    <w:rsid w:val="00A010BF"/>
    <w:rsid w:val="00B11A45"/>
    <w:rsid w:val="00BE7797"/>
    <w:rsid w:val="00E13834"/>
    <w:rsid w:val="00EB60B2"/>
    <w:rsid w:val="01154E21"/>
    <w:rsid w:val="01160F0D"/>
    <w:rsid w:val="01167F17"/>
    <w:rsid w:val="0123584C"/>
    <w:rsid w:val="012E2169"/>
    <w:rsid w:val="014C494B"/>
    <w:rsid w:val="01517447"/>
    <w:rsid w:val="01541EA9"/>
    <w:rsid w:val="018948ED"/>
    <w:rsid w:val="019422A6"/>
    <w:rsid w:val="01944D98"/>
    <w:rsid w:val="019E159C"/>
    <w:rsid w:val="01C32A07"/>
    <w:rsid w:val="01C901A1"/>
    <w:rsid w:val="01CC2D99"/>
    <w:rsid w:val="01EE7C08"/>
    <w:rsid w:val="02900CBF"/>
    <w:rsid w:val="02936A01"/>
    <w:rsid w:val="02A42620"/>
    <w:rsid w:val="02BA3355"/>
    <w:rsid w:val="02C10646"/>
    <w:rsid w:val="02CD1F13"/>
    <w:rsid w:val="02CF1B64"/>
    <w:rsid w:val="03046AA7"/>
    <w:rsid w:val="03280EF8"/>
    <w:rsid w:val="039E4AF0"/>
    <w:rsid w:val="03C22906"/>
    <w:rsid w:val="03D42DED"/>
    <w:rsid w:val="03E05C76"/>
    <w:rsid w:val="03EA08A3"/>
    <w:rsid w:val="03EB1D0A"/>
    <w:rsid w:val="04142354"/>
    <w:rsid w:val="04154A83"/>
    <w:rsid w:val="042F62B6"/>
    <w:rsid w:val="04461021"/>
    <w:rsid w:val="045D3C98"/>
    <w:rsid w:val="046249E2"/>
    <w:rsid w:val="049A5E25"/>
    <w:rsid w:val="04C07801"/>
    <w:rsid w:val="04DA0E71"/>
    <w:rsid w:val="04DC4690"/>
    <w:rsid w:val="050035B2"/>
    <w:rsid w:val="05685DCD"/>
    <w:rsid w:val="05704DD8"/>
    <w:rsid w:val="05786A20"/>
    <w:rsid w:val="05B747B5"/>
    <w:rsid w:val="05BB1EF6"/>
    <w:rsid w:val="05BE78F1"/>
    <w:rsid w:val="060914B4"/>
    <w:rsid w:val="06186C88"/>
    <w:rsid w:val="061C518A"/>
    <w:rsid w:val="06222576"/>
    <w:rsid w:val="06345865"/>
    <w:rsid w:val="063B7F25"/>
    <w:rsid w:val="06862B05"/>
    <w:rsid w:val="06977A52"/>
    <w:rsid w:val="069B35AE"/>
    <w:rsid w:val="06B807E5"/>
    <w:rsid w:val="06C47DA6"/>
    <w:rsid w:val="06CF76C1"/>
    <w:rsid w:val="06D75381"/>
    <w:rsid w:val="06DF5963"/>
    <w:rsid w:val="06EC4553"/>
    <w:rsid w:val="06F7609D"/>
    <w:rsid w:val="070457D8"/>
    <w:rsid w:val="072F3A0F"/>
    <w:rsid w:val="073042F4"/>
    <w:rsid w:val="07414C7E"/>
    <w:rsid w:val="07550729"/>
    <w:rsid w:val="076873CC"/>
    <w:rsid w:val="07726BE5"/>
    <w:rsid w:val="077360E4"/>
    <w:rsid w:val="078801B7"/>
    <w:rsid w:val="07AA4B5A"/>
    <w:rsid w:val="07AD1A8D"/>
    <w:rsid w:val="07B436A2"/>
    <w:rsid w:val="07BB17AA"/>
    <w:rsid w:val="07BD16BA"/>
    <w:rsid w:val="07D01B5E"/>
    <w:rsid w:val="07E5385B"/>
    <w:rsid w:val="07E67FE6"/>
    <w:rsid w:val="07F341CA"/>
    <w:rsid w:val="07F97307"/>
    <w:rsid w:val="080D4B60"/>
    <w:rsid w:val="084C7436"/>
    <w:rsid w:val="08607386"/>
    <w:rsid w:val="08626C5A"/>
    <w:rsid w:val="08740015"/>
    <w:rsid w:val="08B75D3B"/>
    <w:rsid w:val="08D465B8"/>
    <w:rsid w:val="08D70C12"/>
    <w:rsid w:val="08FD6362"/>
    <w:rsid w:val="093653BA"/>
    <w:rsid w:val="09414AC1"/>
    <w:rsid w:val="09526CCE"/>
    <w:rsid w:val="096C1A6C"/>
    <w:rsid w:val="09B219BE"/>
    <w:rsid w:val="09C0632E"/>
    <w:rsid w:val="09D14312"/>
    <w:rsid w:val="09DF68E3"/>
    <w:rsid w:val="09E35B78"/>
    <w:rsid w:val="09EB0ED1"/>
    <w:rsid w:val="09F60EB3"/>
    <w:rsid w:val="09FC4E8C"/>
    <w:rsid w:val="0A15758B"/>
    <w:rsid w:val="0A2148F3"/>
    <w:rsid w:val="0A2D14EA"/>
    <w:rsid w:val="0A5371A2"/>
    <w:rsid w:val="0A6C2012"/>
    <w:rsid w:val="0A8D3D36"/>
    <w:rsid w:val="0A982D58"/>
    <w:rsid w:val="0AB3379D"/>
    <w:rsid w:val="0AC52FAF"/>
    <w:rsid w:val="0ADB2F12"/>
    <w:rsid w:val="0AE83940"/>
    <w:rsid w:val="0AFA04EE"/>
    <w:rsid w:val="0B0E30C9"/>
    <w:rsid w:val="0B2B5A29"/>
    <w:rsid w:val="0B5C1326"/>
    <w:rsid w:val="0B696551"/>
    <w:rsid w:val="0B955598"/>
    <w:rsid w:val="0BAF62FB"/>
    <w:rsid w:val="0BDC5772"/>
    <w:rsid w:val="0BE300B2"/>
    <w:rsid w:val="0BF6492B"/>
    <w:rsid w:val="0C3B6140"/>
    <w:rsid w:val="0C4125C6"/>
    <w:rsid w:val="0C430B50"/>
    <w:rsid w:val="0C5114BF"/>
    <w:rsid w:val="0C7711D8"/>
    <w:rsid w:val="0CBB68AE"/>
    <w:rsid w:val="0CBD3ED2"/>
    <w:rsid w:val="0CC87775"/>
    <w:rsid w:val="0CEC7480"/>
    <w:rsid w:val="0CED3D20"/>
    <w:rsid w:val="0D077DD0"/>
    <w:rsid w:val="0D0C3638"/>
    <w:rsid w:val="0D0E4978"/>
    <w:rsid w:val="0D1B63D5"/>
    <w:rsid w:val="0D1C7D1F"/>
    <w:rsid w:val="0D1D1CDB"/>
    <w:rsid w:val="0D2A1C25"/>
    <w:rsid w:val="0D324D56"/>
    <w:rsid w:val="0D4234FE"/>
    <w:rsid w:val="0D95362E"/>
    <w:rsid w:val="0DA7223A"/>
    <w:rsid w:val="0DDD62BF"/>
    <w:rsid w:val="0DE018AD"/>
    <w:rsid w:val="0DF02DAD"/>
    <w:rsid w:val="0E2B206D"/>
    <w:rsid w:val="0E2D1AB8"/>
    <w:rsid w:val="0E5B26D2"/>
    <w:rsid w:val="0E752A0F"/>
    <w:rsid w:val="0E871456"/>
    <w:rsid w:val="0E8B67DF"/>
    <w:rsid w:val="0E8C6D58"/>
    <w:rsid w:val="0E9E794E"/>
    <w:rsid w:val="0EBB47F8"/>
    <w:rsid w:val="0EF32D57"/>
    <w:rsid w:val="0F2E3D3A"/>
    <w:rsid w:val="0F5B601C"/>
    <w:rsid w:val="0F723FAA"/>
    <w:rsid w:val="0F8751F8"/>
    <w:rsid w:val="0FAD44A4"/>
    <w:rsid w:val="0FB35FED"/>
    <w:rsid w:val="0FFC5BE6"/>
    <w:rsid w:val="104279AF"/>
    <w:rsid w:val="1055127B"/>
    <w:rsid w:val="107A4091"/>
    <w:rsid w:val="107E2A9F"/>
    <w:rsid w:val="108178C3"/>
    <w:rsid w:val="1084576B"/>
    <w:rsid w:val="10881228"/>
    <w:rsid w:val="1097590F"/>
    <w:rsid w:val="10AC13BA"/>
    <w:rsid w:val="10AD0C8E"/>
    <w:rsid w:val="10BB33AB"/>
    <w:rsid w:val="10BC7BD4"/>
    <w:rsid w:val="10BF3264"/>
    <w:rsid w:val="10C324E1"/>
    <w:rsid w:val="10CE2B6D"/>
    <w:rsid w:val="10F20D97"/>
    <w:rsid w:val="10F77F5E"/>
    <w:rsid w:val="110A4333"/>
    <w:rsid w:val="112B0DC3"/>
    <w:rsid w:val="113255BB"/>
    <w:rsid w:val="11513D10"/>
    <w:rsid w:val="1193257A"/>
    <w:rsid w:val="11DC5CCF"/>
    <w:rsid w:val="12137217"/>
    <w:rsid w:val="121F7865"/>
    <w:rsid w:val="12254C85"/>
    <w:rsid w:val="12374CB3"/>
    <w:rsid w:val="123D6042"/>
    <w:rsid w:val="125965C1"/>
    <w:rsid w:val="1266712B"/>
    <w:rsid w:val="127A1044"/>
    <w:rsid w:val="12850115"/>
    <w:rsid w:val="129A3494"/>
    <w:rsid w:val="12A0353B"/>
    <w:rsid w:val="12A83E03"/>
    <w:rsid w:val="12D40754"/>
    <w:rsid w:val="12D746E8"/>
    <w:rsid w:val="12DB01EF"/>
    <w:rsid w:val="12FA225A"/>
    <w:rsid w:val="131E2317"/>
    <w:rsid w:val="13286CF2"/>
    <w:rsid w:val="132C5202"/>
    <w:rsid w:val="132D4308"/>
    <w:rsid w:val="133631BD"/>
    <w:rsid w:val="133F5679"/>
    <w:rsid w:val="13912AE9"/>
    <w:rsid w:val="139433C6"/>
    <w:rsid w:val="139B3968"/>
    <w:rsid w:val="13E96481"/>
    <w:rsid w:val="14027543"/>
    <w:rsid w:val="141220A6"/>
    <w:rsid w:val="1420257C"/>
    <w:rsid w:val="14304EC9"/>
    <w:rsid w:val="14353475"/>
    <w:rsid w:val="144634A1"/>
    <w:rsid w:val="14812B5E"/>
    <w:rsid w:val="1495581A"/>
    <w:rsid w:val="149D5116"/>
    <w:rsid w:val="14A57A33"/>
    <w:rsid w:val="14B800A1"/>
    <w:rsid w:val="14CF5677"/>
    <w:rsid w:val="14E53B8B"/>
    <w:rsid w:val="15145780"/>
    <w:rsid w:val="151B5334"/>
    <w:rsid w:val="1548367B"/>
    <w:rsid w:val="155F6B7B"/>
    <w:rsid w:val="15762316"/>
    <w:rsid w:val="15836462"/>
    <w:rsid w:val="158F03A1"/>
    <w:rsid w:val="15966195"/>
    <w:rsid w:val="159D799B"/>
    <w:rsid w:val="15BE02B0"/>
    <w:rsid w:val="15C03212"/>
    <w:rsid w:val="15DA4676"/>
    <w:rsid w:val="15F1161D"/>
    <w:rsid w:val="15F72D2D"/>
    <w:rsid w:val="160F7827"/>
    <w:rsid w:val="162E2871"/>
    <w:rsid w:val="164A4ED2"/>
    <w:rsid w:val="165414A2"/>
    <w:rsid w:val="16571DC8"/>
    <w:rsid w:val="165D4F05"/>
    <w:rsid w:val="1675334D"/>
    <w:rsid w:val="168406E3"/>
    <w:rsid w:val="16892446"/>
    <w:rsid w:val="16A155C2"/>
    <w:rsid w:val="16CA6BE3"/>
    <w:rsid w:val="16CB00C0"/>
    <w:rsid w:val="16ED6288"/>
    <w:rsid w:val="16F533E6"/>
    <w:rsid w:val="17035AAC"/>
    <w:rsid w:val="170D06D9"/>
    <w:rsid w:val="17190E2C"/>
    <w:rsid w:val="173025A7"/>
    <w:rsid w:val="17377BF4"/>
    <w:rsid w:val="173C6640"/>
    <w:rsid w:val="17642FC3"/>
    <w:rsid w:val="17752DAB"/>
    <w:rsid w:val="17823384"/>
    <w:rsid w:val="17864105"/>
    <w:rsid w:val="179127D1"/>
    <w:rsid w:val="17AC6144"/>
    <w:rsid w:val="17C3523B"/>
    <w:rsid w:val="17DA4A5F"/>
    <w:rsid w:val="17F16762"/>
    <w:rsid w:val="182A7068"/>
    <w:rsid w:val="185011E3"/>
    <w:rsid w:val="18822A00"/>
    <w:rsid w:val="18846779"/>
    <w:rsid w:val="18992D98"/>
    <w:rsid w:val="189A41EE"/>
    <w:rsid w:val="18C10D7D"/>
    <w:rsid w:val="18C151EB"/>
    <w:rsid w:val="18E840BD"/>
    <w:rsid w:val="18F7519C"/>
    <w:rsid w:val="19466124"/>
    <w:rsid w:val="194D07A6"/>
    <w:rsid w:val="194F64BF"/>
    <w:rsid w:val="19560639"/>
    <w:rsid w:val="19575C3B"/>
    <w:rsid w:val="195D72F9"/>
    <w:rsid w:val="19742C91"/>
    <w:rsid w:val="19855E4D"/>
    <w:rsid w:val="19923117"/>
    <w:rsid w:val="199450E1"/>
    <w:rsid w:val="19E75211"/>
    <w:rsid w:val="19FA13E8"/>
    <w:rsid w:val="19FF223E"/>
    <w:rsid w:val="1A165AF6"/>
    <w:rsid w:val="1A223016"/>
    <w:rsid w:val="1A293F06"/>
    <w:rsid w:val="1A3B41EE"/>
    <w:rsid w:val="1A4A1518"/>
    <w:rsid w:val="1A5C1A9C"/>
    <w:rsid w:val="1A642D06"/>
    <w:rsid w:val="1A9B7B8E"/>
    <w:rsid w:val="1AB53561"/>
    <w:rsid w:val="1AE13C5B"/>
    <w:rsid w:val="1AE55BAA"/>
    <w:rsid w:val="1B1042E5"/>
    <w:rsid w:val="1B23016B"/>
    <w:rsid w:val="1B606286"/>
    <w:rsid w:val="1B7D3D5D"/>
    <w:rsid w:val="1B99078D"/>
    <w:rsid w:val="1BE37C5A"/>
    <w:rsid w:val="1BE676D6"/>
    <w:rsid w:val="1BF57AF7"/>
    <w:rsid w:val="1C142509"/>
    <w:rsid w:val="1C19367C"/>
    <w:rsid w:val="1C1C24C7"/>
    <w:rsid w:val="1C4F3541"/>
    <w:rsid w:val="1C6B037B"/>
    <w:rsid w:val="1C8036FB"/>
    <w:rsid w:val="1C86086D"/>
    <w:rsid w:val="1CA30932"/>
    <w:rsid w:val="1CBA7A95"/>
    <w:rsid w:val="1CCA3F5F"/>
    <w:rsid w:val="1CD61615"/>
    <w:rsid w:val="1CEF22B0"/>
    <w:rsid w:val="1D005A32"/>
    <w:rsid w:val="1D1C186C"/>
    <w:rsid w:val="1D6B6159"/>
    <w:rsid w:val="1D711D0A"/>
    <w:rsid w:val="1D903CDA"/>
    <w:rsid w:val="1DAC6FE2"/>
    <w:rsid w:val="1DEE051D"/>
    <w:rsid w:val="1DF05690"/>
    <w:rsid w:val="1DF443A0"/>
    <w:rsid w:val="1E012619"/>
    <w:rsid w:val="1E0E41AD"/>
    <w:rsid w:val="1E164317"/>
    <w:rsid w:val="1E274C50"/>
    <w:rsid w:val="1E285DF8"/>
    <w:rsid w:val="1E3C405D"/>
    <w:rsid w:val="1E4F7829"/>
    <w:rsid w:val="1E5C2FE4"/>
    <w:rsid w:val="1E75793A"/>
    <w:rsid w:val="1E7F595E"/>
    <w:rsid w:val="1E8825F2"/>
    <w:rsid w:val="1E946591"/>
    <w:rsid w:val="1EA30D3A"/>
    <w:rsid w:val="1EAD63EE"/>
    <w:rsid w:val="1EC024D4"/>
    <w:rsid w:val="1ECE4BF1"/>
    <w:rsid w:val="1F2B5BA0"/>
    <w:rsid w:val="1F890B18"/>
    <w:rsid w:val="1F901EA7"/>
    <w:rsid w:val="1F9B1E89"/>
    <w:rsid w:val="1FA60C50"/>
    <w:rsid w:val="1FAE3443"/>
    <w:rsid w:val="1FF023CE"/>
    <w:rsid w:val="202F7912"/>
    <w:rsid w:val="204247FD"/>
    <w:rsid w:val="20510722"/>
    <w:rsid w:val="205D622D"/>
    <w:rsid w:val="20713A86"/>
    <w:rsid w:val="208648E7"/>
    <w:rsid w:val="20CD19D0"/>
    <w:rsid w:val="20E22BD6"/>
    <w:rsid w:val="20F543CB"/>
    <w:rsid w:val="210C6EDA"/>
    <w:rsid w:val="210E7527"/>
    <w:rsid w:val="21224D81"/>
    <w:rsid w:val="212B00D9"/>
    <w:rsid w:val="213D1BBA"/>
    <w:rsid w:val="21943034"/>
    <w:rsid w:val="21C1459A"/>
    <w:rsid w:val="21C816F3"/>
    <w:rsid w:val="21D06ED2"/>
    <w:rsid w:val="21D40771"/>
    <w:rsid w:val="21DA1AFF"/>
    <w:rsid w:val="21F2151B"/>
    <w:rsid w:val="226256A5"/>
    <w:rsid w:val="22635651"/>
    <w:rsid w:val="2268336E"/>
    <w:rsid w:val="226F2B9F"/>
    <w:rsid w:val="22A216C7"/>
    <w:rsid w:val="22C00CF5"/>
    <w:rsid w:val="22E5007A"/>
    <w:rsid w:val="22EC5646"/>
    <w:rsid w:val="230E380E"/>
    <w:rsid w:val="23141C9D"/>
    <w:rsid w:val="23270D74"/>
    <w:rsid w:val="23411E36"/>
    <w:rsid w:val="234C4337"/>
    <w:rsid w:val="23661E55"/>
    <w:rsid w:val="238E494F"/>
    <w:rsid w:val="23922691"/>
    <w:rsid w:val="23FC5D5D"/>
    <w:rsid w:val="23FD76AD"/>
    <w:rsid w:val="240D1980"/>
    <w:rsid w:val="241C1F5B"/>
    <w:rsid w:val="24322753"/>
    <w:rsid w:val="24422E85"/>
    <w:rsid w:val="247C08BF"/>
    <w:rsid w:val="247D50F0"/>
    <w:rsid w:val="2480073C"/>
    <w:rsid w:val="24BC607C"/>
    <w:rsid w:val="24C22E06"/>
    <w:rsid w:val="24C745BD"/>
    <w:rsid w:val="24CA7F49"/>
    <w:rsid w:val="24D82326"/>
    <w:rsid w:val="24E56DB5"/>
    <w:rsid w:val="24ED56A6"/>
    <w:rsid w:val="24EF7670"/>
    <w:rsid w:val="24F15196"/>
    <w:rsid w:val="24F353B2"/>
    <w:rsid w:val="24FA2088"/>
    <w:rsid w:val="25026FCD"/>
    <w:rsid w:val="251D6C08"/>
    <w:rsid w:val="253B28B5"/>
    <w:rsid w:val="25650EAD"/>
    <w:rsid w:val="256B319A"/>
    <w:rsid w:val="25802980"/>
    <w:rsid w:val="25895FB3"/>
    <w:rsid w:val="25A82D45"/>
    <w:rsid w:val="25AD43EA"/>
    <w:rsid w:val="25B52012"/>
    <w:rsid w:val="25CD7992"/>
    <w:rsid w:val="25EB42DB"/>
    <w:rsid w:val="25F3213E"/>
    <w:rsid w:val="2605182C"/>
    <w:rsid w:val="260C276B"/>
    <w:rsid w:val="261A696E"/>
    <w:rsid w:val="26272215"/>
    <w:rsid w:val="26343C96"/>
    <w:rsid w:val="26347A30"/>
    <w:rsid w:val="26491217"/>
    <w:rsid w:val="26515791"/>
    <w:rsid w:val="266C3639"/>
    <w:rsid w:val="26793695"/>
    <w:rsid w:val="269907FE"/>
    <w:rsid w:val="26BC17D3"/>
    <w:rsid w:val="26E74AA2"/>
    <w:rsid w:val="26E839F6"/>
    <w:rsid w:val="26EB1705"/>
    <w:rsid w:val="27067805"/>
    <w:rsid w:val="27455C6D"/>
    <w:rsid w:val="27577BBF"/>
    <w:rsid w:val="275E288B"/>
    <w:rsid w:val="275E5AA7"/>
    <w:rsid w:val="27701E4D"/>
    <w:rsid w:val="2775116C"/>
    <w:rsid w:val="27CE17BE"/>
    <w:rsid w:val="27D35027"/>
    <w:rsid w:val="28123DA1"/>
    <w:rsid w:val="2829733C"/>
    <w:rsid w:val="2835183D"/>
    <w:rsid w:val="28941B6B"/>
    <w:rsid w:val="289A494D"/>
    <w:rsid w:val="28A75D1D"/>
    <w:rsid w:val="28C433F0"/>
    <w:rsid w:val="28CB21A2"/>
    <w:rsid w:val="28D177B8"/>
    <w:rsid w:val="28D672AA"/>
    <w:rsid w:val="28D73389"/>
    <w:rsid w:val="28DE1ED5"/>
    <w:rsid w:val="293461B3"/>
    <w:rsid w:val="2947021C"/>
    <w:rsid w:val="29600826"/>
    <w:rsid w:val="29891E41"/>
    <w:rsid w:val="29A95C2E"/>
    <w:rsid w:val="29AD5164"/>
    <w:rsid w:val="29BA46F0"/>
    <w:rsid w:val="29CD2BCE"/>
    <w:rsid w:val="29D5243B"/>
    <w:rsid w:val="29DD03DE"/>
    <w:rsid w:val="2A121930"/>
    <w:rsid w:val="2A21776B"/>
    <w:rsid w:val="2A3A138D"/>
    <w:rsid w:val="2A636C4A"/>
    <w:rsid w:val="2A9C3DF6"/>
    <w:rsid w:val="2AA82768"/>
    <w:rsid w:val="2AD816C9"/>
    <w:rsid w:val="2ADE434B"/>
    <w:rsid w:val="2B0E1B54"/>
    <w:rsid w:val="2B0E7FE5"/>
    <w:rsid w:val="2B110340"/>
    <w:rsid w:val="2B4A1AA4"/>
    <w:rsid w:val="2B4D039D"/>
    <w:rsid w:val="2B56084C"/>
    <w:rsid w:val="2B5A6013"/>
    <w:rsid w:val="2B6A3EF4"/>
    <w:rsid w:val="2B6A7A50"/>
    <w:rsid w:val="2B745980"/>
    <w:rsid w:val="2B7A1D63"/>
    <w:rsid w:val="2B8979CB"/>
    <w:rsid w:val="2B9E76FA"/>
    <w:rsid w:val="2BA2543C"/>
    <w:rsid w:val="2BA411B4"/>
    <w:rsid w:val="2BAE1609"/>
    <w:rsid w:val="2BB1567F"/>
    <w:rsid w:val="2BB67139"/>
    <w:rsid w:val="2BB84C5F"/>
    <w:rsid w:val="2BC62D3E"/>
    <w:rsid w:val="2BD3004D"/>
    <w:rsid w:val="2BDA4BD6"/>
    <w:rsid w:val="2BDB6BA0"/>
    <w:rsid w:val="2BEA0B91"/>
    <w:rsid w:val="2C0521ED"/>
    <w:rsid w:val="2C071743"/>
    <w:rsid w:val="2C153E60"/>
    <w:rsid w:val="2C324A12"/>
    <w:rsid w:val="2C332538"/>
    <w:rsid w:val="2C6A4EB0"/>
    <w:rsid w:val="2C862667"/>
    <w:rsid w:val="2CA86A82"/>
    <w:rsid w:val="2CAF0F55"/>
    <w:rsid w:val="2CD23AFF"/>
    <w:rsid w:val="2CD44DBC"/>
    <w:rsid w:val="2CDF1769"/>
    <w:rsid w:val="2D78340C"/>
    <w:rsid w:val="2D94788D"/>
    <w:rsid w:val="2DB6382A"/>
    <w:rsid w:val="2DB94CBF"/>
    <w:rsid w:val="2DE0049D"/>
    <w:rsid w:val="2DF857E7"/>
    <w:rsid w:val="2E057F04"/>
    <w:rsid w:val="2E1A2928"/>
    <w:rsid w:val="2E375473"/>
    <w:rsid w:val="2E5D389C"/>
    <w:rsid w:val="2E642E7C"/>
    <w:rsid w:val="2E6469D8"/>
    <w:rsid w:val="2E655860"/>
    <w:rsid w:val="2E7035CF"/>
    <w:rsid w:val="2E903C71"/>
    <w:rsid w:val="2E9A064C"/>
    <w:rsid w:val="2E9C2616"/>
    <w:rsid w:val="2EBD433B"/>
    <w:rsid w:val="2EC21951"/>
    <w:rsid w:val="2ECF380C"/>
    <w:rsid w:val="2ED022C0"/>
    <w:rsid w:val="2ED04C56"/>
    <w:rsid w:val="2ED602F6"/>
    <w:rsid w:val="2EE72D23"/>
    <w:rsid w:val="2F000DF7"/>
    <w:rsid w:val="2F120B2A"/>
    <w:rsid w:val="2F3E36CD"/>
    <w:rsid w:val="2F413B37"/>
    <w:rsid w:val="2F42067A"/>
    <w:rsid w:val="2F7215C9"/>
    <w:rsid w:val="2F8A446F"/>
    <w:rsid w:val="2FA554FB"/>
    <w:rsid w:val="2FBA24FA"/>
    <w:rsid w:val="2FF3079A"/>
    <w:rsid w:val="3006424D"/>
    <w:rsid w:val="30204C54"/>
    <w:rsid w:val="30247DA3"/>
    <w:rsid w:val="303A3B69"/>
    <w:rsid w:val="306A6683"/>
    <w:rsid w:val="306C7DC6"/>
    <w:rsid w:val="306F78B6"/>
    <w:rsid w:val="308C66BA"/>
    <w:rsid w:val="30A04ED4"/>
    <w:rsid w:val="30A21A3A"/>
    <w:rsid w:val="30BB2AFC"/>
    <w:rsid w:val="30BD1573"/>
    <w:rsid w:val="30C25BF4"/>
    <w:rsid w:val="30C950F9"/>
    <w:rsid w:val="30CC30A0"/>
    <w:rsid w:val="311E5564"/>
    <w:rsid w:val="31332C67"/>
    <w:rsid w:val="313C6C0F"/>
    <w:rsid w:val="315C42DF"/>
    <w:rsid w:val="3163741B"/>
    <w:rsid w:val="31A951CB"/>
    <w:rsid w:val="31AF440F"/>
    <w:rsid w:val="31B639EF"/>
    <w:rsid w:val="31D24564"/>
    <w:rsid w:val="31DA009C"/>
    <w:rsid w:val="31DA6D96"/>
    <w:rsid w:val="31F2254D"/>
    <w:rsid w:val="322878A0"/>
    <w:rsid w:val="324059AE"/>
    <w:rsid w:val="324E3C27"/>
    <w:rsid w:val="3254170D"/>
    <w:rsid w:val="325E4A66"/>
    <w:rsid w:val="327A1C95"/>
    <w:rsid w:val="327A1EC5"/>
    <w:rsid w:val="32C97752"/>
    <w:rsid w:val="32D700C1"/>
    <w:rsid w:val="32E64C78"/>
    <w:rsid w:val="32F961D8"/>
    <w:rsid w:val="331210F9"/>
    <w:rsid w:val="3316226B"/>
    <w:rsid w:val="331940DA"/>
    <w:rsid w:val="33260700"/>
    <w:rsid w:val="33324B81"/>
    <w:rsid w:val="334A79F6"/>
    <w:rsid w:val="33506034"/>
    <w:rsid w:val="3360255A"/>
    <w:rsid w:val="3361798A"/>
    <w:rsid w:val="338670E4"/>
    <w:rsid w:val="338850FE"/>
    <w:rsid w:val="33896C76"/>
    <w:rsid w:val="33DC34B5"/>
    <w:rsid w:val="33E12879"/>
    <w:rsid w:val="340348B6"/>
    <w:rsid w:val="34242A9E"/>
    <w:rsid w:val="34264730"/>
    <w:rsid w:val="344E6D09"/>
    <w:rsid w:val="346516FC"/>
    <w:rsid w:val="347B543C"/>
    <w:rsid w:val="3496201B"/>
    <w:rsid w:val="34BB66AA"/>
    <w:rsid w:val="34CC52D7"/>
    <w:rsid w:val="34DC19C6"/>
    <w:rsid w:val="34EB57A0"/>
    <w:rsid w:val="34ED62D7"/>
    <w:rsid w:val="34FD68D3"/>
    <w:rsid w:val="35310C1F"/>
    <w:rsid w:val="3542545C"/>
    <w:rsid w:val="354B32FF"/>
    <w:rsid w:val="35645510"/>
    <w:rsid w:val="357752E4"/>
    <w:rsid w:val="35812566"/>
    <w:rsid w:val="358C3CCC"/>
    <w:rsid w:val="359F0C3E"/>
    <w:rsid w:val="35AB313F"/>
    <w:rsid w:val="35B71A2E"/>
    <w:rsid w:val="35E054DE"/>
    <w:rsid w:val="35E47DF3"/>
    <w:rsid w:val="36146F36"/>
    <w:rsid w:val="36277950"/>
    <w:rsid w:val="367479D5"/>
    <w:rsid w:val="367C4ADB"/>
    <w:rsid w:val="36FD5C1C"/>
    <w:rsid w:val="3736276B"/>
    <w:rsid w:val="37A367C3"/>
    <w:rsid w:val="37CC485C"/>
    <w:rsid w:val="37CD3840"/>
    <w:rsid w:val="37D478C1"/>
    <w:rsid w:val="380A4A95"/>
    <w:rsid w:val="380A6843"/>
    <w:rsid w:val="382342BD"/>
    <w:rsid w:val="38262D12"/>
    <w:rsid w:val="382F7EB8"/>
    <w:rsid w:val="388436EE"/>
    <w:rsid w:val="38910A20"/>
    <w:rsid w:val="38AD0AA8"/>
    <w:rsid w:val="38B25B49"/>
    <w:rsid w:val="38B4055C"/>
    <w:rsid w:val="38CD0F8C"/>
    <w:rsid w:val="38EA6674"/>
    <w:rsid w:val="390A4620"/>
    <w:rsid w:val="39252547"/>
    <w:rsid w:val="39397AB3"/>
    <w:rsid w:val="39473E07"/>
    <w:rsid w:val="395A7356"/>
    <w:rsid w:val="39614F62"/>
    <w:rsid w:val="39623434"/>
    <w:rsid w:val="396E792A"/>
    <w:rsid w:val="399F120C"/>
    <w:rsid w:val="39A16D33"/>
    <w:rsid w:val="39B90520"/>
    <w:rsid w:val="39DE552C"/>
    <w:rsid w:val="39E249FB"/>
    <w:rsid w:val="39E54BD5"/>
    <w:rsid w:val="3A256AC7"/>
    <w:rsid w:val="3A3233F9"/>
    <w:rsid w:val="3A904EB2"/>
    <w:rsid w:val="3AC0768C"/>
    <w:rsid w:val="3ACF6BCA"/>
    <w:rsid w:val="3AD277CE"/>
    <w:rsid w:val="3AE74C76"/>
    <w:rsid w:val="3B07350D"/>
    <w:rsid w:val="3B1F0857"/>
    <w:rsid w:val="3B295232"/>
    <w:rsid w:val="3B451940"/>
    <w:rsid w:val="3B4E2EEA"/>
    <w:rsid w:val="3B6C3901"/>
    <w:rsid w:val="3B8763FC"/>
    <w:rsid w:val="3B917585"/>
    <w:rsid w:val="3BC1546A"/>
    <w:rsid w:val="3BDF1D94"/>
    <w:rsid w:val="3C1B0182"/>
    <w:rsid w:val="3C245C3D"/>
    <w:rsid w:val="3C700C3E"/>
    <w:rsid w:val="3C812E4B"/>
    <w:rsid w:val="3C8D0C3A"/>
    <w:rsid w:val="3C94492D"/>
    <w:rsid w:val="3C950F0C"/>
    <w:rsid w:val="3CE3061B"/>
    <w:rsid w:val="3CFE5AE2"/>
    <w:rsid w:val="3D261598"/>
    <w:rsid w:val="3D2A5DFB"/>
    <w:rsid w:val="3D2B707F"/>
    <w:rsid w:val="3D42082D"/>
    <w:rsid w:val="3D715836"/>
    <w:rsid w:val="3D8E3A72"/>
    <w:rsid w:val="3DC56D68"/>
    <w:rsid w:val="3DCC38B4"/>
    <w:rsid w:val="3DDF3F2D"/>
    <w:rsid w:val="3DF9077B"/>
    <w:rsid w:val="3E11688B"/>
    <w:rsid w:val="3E1B504C"/>
    <w:rsid w:val="3E321A1C"/>
    <w:rsid w:val="3E35373D"/>
    <w:rsid w:val="3E875C9D"/>
    <w:rsid w:val="3EBE1AE1"/>
    <w:rsid w:val="3EF913BF"/>
    <w:rsid w:val="3F010273"/>
    <w:rsid w:val="3F1E0E25"/>
    <w:rsid w:val="3F6E2720"/>
    <w:rsid w:val="3F731171"/>
    <w:rsid w:val="3F8E1984"/>
    <w:rsid w:val="3F9673DB"/>
    <w:rsid w:val="3F9F5390"/>
    <w:rsid w:val="3FA532F5"/>
    <w:rsid w:val="3FBDE147"/>
    <w:rsid w:val="3FEC3399"/>
    <w:rsid w:val="3FEE65EE"/>
    <w:rsid w:val="3FFC0724"/>
    <w:rsid w:val="4002645D"/>
    <w:rsid w:val="40066A0A"/>
    <w:rsid w:val="40275AB8"/>
    <w:rsid w:val="4040706B"/>
    <w:rsid w:val="404B3E2B"/>
    <w:rsid w:val="404C0D0E"/>
    <w:rsid w:val="40522E89"/>
    <w:rsid w:val="406D0527"/>
    <w:rsid w:val="40714814"/>
    <w:rsid w:val="40736F4F"/>
    <w:rsid w:val="40773E56"/>
    <w:rsid w:val="40846626"/>
    <w:rsid w:val="40AF2A41"/>
    <w:rsid w:val="40D175F5"/>
    <w:rsid w:val="40F3367B"/>
    <w:rsid w:val="4132239B"/>
    <w:rsid w:val="41393CF5"/>
    <w:rsid w:val="413E6EDF"/>
    <w:rsid w:val="414A5820"/>
    <w:rsid w:val="41765F5A"/>
    <w:rsid w:val="4182463C"/>
    <w:rsid w:val="41835EF7"/>
    <w:rsid w:val="41DE664A"/>
    <w:rsid w:val="41EB5854"/>
    <w:rsid w:val="41ED5368"/>
    <w:rsid w:val="41FB71FC"/>
    <w:rsid w:val="41FD2F74"/>
    <w:rsid w:val="42065ECE"/>
    <w:rsid w:val="42365F67"/>
    <w:rsid w:val="42402890"/>
    <w:rsid w:val="42770F78"/>
    <w:rsid w:val="429733C9"/>
    <w:rsid w:val="42A17DA3"/>
    <w:rsid w:val="42AE426E"/>
    <w:rsid w:val="42E92C11"/>
    <w:rsid w:val="42EB358E"/>
    <w:rsid w:val="4312259E"/>
    <w:rsid w:val="432F1853"/>
    <w:rsid w:val="434C6DAF"/>
    <w:rsid w:val="435A502F"/>
    <w:rsid w:val="436C5913"/>
    <w:rsid w:val="4388027E"/>
    <w:rsid w:val="43BB4117"/>
    <w:rsid w:val="43BD6E5F"/>
    <w:rsid w:val="43D4441D"/>
    <w:rsid w:val="44377922"/>
    <w:rsid w:val="444924A1"/>
    <w:rsid w:val="444D1FC9"/>
    <w:rsid w:val="44781446"/>
    <w:rsid w:val="447D3CDD"/>
    <w:rsid w:val="44865F34"/>
    <w:rsid w:val="448E07FB"/>
    <w:rsid w:val="448E4357"/>
    <w:rsid w:val="44A27E03"/>
    <w:rsid w:val="44AC2A30"/>
    <w:rsid w:val="44C50573"/>
    <w:rsid w:val="44EA0053"/>
    <w:rsid w:val="4519103D"/>
    <w:rsid w:val="452138F7"/>
    <w:rsid w:val="45246A6A"/>
    <w:rsid w:val="456926CF"/>
    <w:rsid w:val="45A715D5"/>
    <w:rsid w:val="45AD2F03"/>
    <w:rsid w:val="45D71D2E"/>
    <w:rsid w:val="45DA3244"/>
    <w:rsid w:val="46101C61"/>
    <w:rsid w:val="46114972"/>
    <w:rsid w:val="461831F5"/>
    <w:rsid w:val="461D1E37"/>
    <w:rsid w:val="46281CD8"/>
    <w:rsid w:val="46527FC7"/>
    <w:rsid w:val="46592743"/>
    <w:rsid w:val="46625A9C"/>
    <w:rsid w:val="46644A35"/>
    <w:rsid w:val="468D7ECE"/>
    <w:rsid w:val="46994E1E"/>
    <w:rsid w:val="46AB7566"/>
    <w:rsid w:val="46C83209"/>
    <w:rsid w:val="46D03E42"/>
    <w:rsid w:val="46D22C21"/>
    <w:rsid w:val="46F32B98"/>
    <w:rsid w:val="46F8008E"/>
    <w:rsid w:val="46FE3A16"/>
    <w:rsid w:val="47124BC1"/>
    <w:rsid w:val="471D1E59"/>
    <w:rsid w:val="47313195"/>
    <w:rsid w:val="473F5496"/>
    <w:rsid w:val="474358CD"/>
    <w:rsid w:val="4749351F"/>
    <w:rsid w:val="474A1327"/>
    <w:rsid w:val="4763450B"/>
    <w:rsid w:val="476A10AC"/>
    <w:rsid w:val="47756433"/>
    <w:rsid w:val="47797541"/>
    <w:rsid w:val="478E21B1"/>
    <w:rsid w:val="479223B1"/>
    <w:rsid w:val="47CA1B4A"/>
    <w:rsid w:val="47D46525"/>
    <w:rsid w:val="47E524E0"/>
    <w:rsid w:val="480273AD"/>
    <w:rsid w:val="48256D81"/>
    <w:rsid w:val="48324A64"/>
    <w:rsid w:val="4880083A"/>
    <w:rsid w:val="48A203D1"/>
    <w:rsid w:val="48B40105"/>
    <w:rsid w:val="48BA485A"/>
    <w:rsid w:val="48E27ED4"/>
    <w:rsid w:val="48ED40CC"/>
    <w:rsid w:val="48FA124B"/>
    <w:rsid w:val="4900334A"/>
    <w:rsid w:val="493638F5"/>
    <w:rsid w:val="493C37CB"/>
    <w:rsid w:val="49491C6D"/>
    <w:rsid w:val="494E4420"/>
    <w:rsid w:val="49584F34"/>
    <w:rsid w:val="49635DB3"/>
    <w:rsid w:val="49787384"/>
    <w:rsid w:val="499A554C"/>
    <w:rsid w:val="49A63EF1"/>
    <w:rsid w:val="49CA2FD6"/>
    <w:rsid w:val="49DF5EA0"/>
    <w:rsid w:val="49EA2030"/>
    <w:rsid w:val="4A007AA5"/>
    <w:rsid w:val="4A24181A"/>
    <w:rsid w:val="4A541B9F"/>
    <w:rsid w:val="4A603492"/>
    <w:rsid w:val="4A67194D"/>
    <w:rsid w:val="4A857FAB"/>
    <w:rsid w:val="4A92201C"/>
    <w:rsid w:val="4A965D14"/>
    <w:rsid w:val="4A9A1CA8"/>
    <w:rsid w:val="4A9B77CE"/>
    <w:rsid w:val="4AA91EEB"/>
    <w:rsid w:val="4AB62F3F"/>
    <w:rsid w:val="4AD93843"/>
    <w:rsid w:val="4AE56F6F"/>
    <w:rsid w:val="4B11413D"/>
    <w:rsid w:val="4B2E1A92"/>
    <w:rsid w:val="4B46773A"/>
    <w:rsid w:val="4B7851FE"/>
    <w:rsid w:val="4B8A1FEB"/>
    <w:rsid w:val="4BB33A7C"/>
    <w:rsid w:val="4BE95D66"/>
    <w:rsid w:val="4C0B2731"/>
    <w:rsid w:val="4C34368B"/>
    <w:rsid w:val="4C5744FA"/>
    <w:rsid w:val="4C723B02"/>
    <w:rsid w:val="4C793B3F"/>
    <w:rsid w:val="4CA54934"/>
    <w:rsid w:val="4CB47586"/>
    <w:rsid w:val="4CD67C44"/>
    <w:rsid w:val="4CF01823"/>
    <w:rsid w:val="4D063625"/>
    <w:rsid w:val="4D2E06F8"/>
    <w:rsid w:val="4D31669E"/>
    <w:rsid w:val="4D381304"/>
    <w:rsid w:val="4D461C92"/>
    <w:rsid w:val="4D50664E"/>
    <w:rsid w:val="4D5F0F87"/>
    <w:rsid w:val="4D7E765F"/>
    <w:rsid w:val="4D9C72E8"/>
    <w:rsid w:val="4DA30E74"/>
    <w:rsid w:val="4DA67F04"/>
    <w:rsid w:val="4DAD7366"/>
    <w:rsid w:val="4DBC1F35"/>
    <w:rsid w:val="4DD252B5"/>
    <w:rsid w:val="4DEC0901"/>
    <w:rsid w:val="4DEF2DAC"/>
    <w:rsid w:val="4DFC58A8"/>
    <w:rsid w:val="4DFF27DE"/>
    <w:rsid w:val="4E1C6CB6"/>
    <w:rsid w:val="4E281379"/>
    <w:rsid w:val="4E2B70BB"/>
    <w:rsid w:val="4E2D4BE1"/>
    <w:rsid w:val="4E397660"/>
    <w:rsid w:val="4E3F37BE"/>
    <w:rsid w:val="4E5403C0"/>
    <w:rsid w:val="4E965B76"/>
    <w:rsid w:val="4E9E163B"/>
    <w:rsid w:val="4EA06114"/>
    <w:rsid w:val="4EAA4484"/>
    <w:rsid w:val="4EAC0792"/>
    <w:rsid w:val="4EBE5040"/>
    <w:rsid w:val="4EC01F84"/>
    <w:rsid w:val="4ECA6221"/>
    <w:rsid w:val="4ED65279"/>
    <w:rsid w:val="4F2C6C47"/>
    <w:rsid w:val="4F563CC4"/>
    <w:rsid w:val="4F59638E"/>
    <w:rsid w:val="4F68030C"/>
    <w:rsid w:val="4F806006"/>
    <w:rsid w:val="4FAD4335"/>
    <w:rsid w:val="4FB328BE"/>
    <w:rsid w:val="4FD07F1A"/>
    <w:rsid w:val="4FF926E4"/>
    <w:rsid w:val="501058E7"/>
    <w:rsid w:val="50147B70"/>
    <w:rsid w:val="50180925"/>
    <w:rsid w:val="5051105B"/>
    <w:rsid w:val="50717C27"/>
    <w:rsid w:val="507E34D2"/>
    <w:rsid w:val="50914178"/>
    <w:rsid w:val="50954C17"/>
    <w:rsid w:val="50A849F3"/>
    <w:rsid w:val="50B45146"/>
    <w:rsid w:val="50CE28D9"/>
    <w:rsid w:val="50D95AE2"/>
    <w:rsid w:val="50DE503B"/>
    <w:rsid w:val="50EA52AF"/>
    <w:rsid w:val="50F87728"/>
    <w:rsid w:val="5102404F"/>
    <w:rsid w:val="510D0C40"/>
    <w:rsid w:val="513D15DF"/>
    <w:rsid w:val="515B7CB7"/>
    <w:rsid w:val="517234D1"/>
    <w:rsid w:val="5174191B"/>
    <w:rsid w:val="51805883"/>
    <w:rsid w:val="51A032F5"/>
    <w:rsid w:val="51AB79EB"/>
    <w:rsid w:val="51AC406F"/>
    <w:rsid w:val="51BE2516"/>
    <w:rsid w:val="51D00ACA"/>
    <w:rsid w:val="51E12B08"/>
    <w:rsid w:val="51EE3514"/>
    <w:rsid w:val="521F01B8"/>
    <w:rsid w:val="523D0E4F"/>
    <w:rsid w:val="52466271"/>
    <w:rsid w:val="525070F0"/>
    <w:rsid w:val="525A4CC0"/>
    <w:rsid w:val="52672EE9"/>
    <w:rsid w:val="52680288"/>
    <w:rsid w:val="5276096C"/>
    <w:rsid w:val="527F3531"/>
    <w:rsid w:val="529C40E3"/>
    <w:rsid w:val="52A106B6"/>
    <w:rsid w:val="52A665A4"/>
    <w:rsid w:val="52C901FD"/>
    <w:rsid w:val="52DD4E28"/>
    <w:rsid w:val="53207A2A"/>
    <w:rsid w:val="5345477B"/>
    <w:rsid w:val="5358625C"/>
    <w:rsid w:val="538878CA"/>
    <w:rsid w:val="538B52C1"/>
    <w:rsid w:val="538E7ED0"/>
    <w:rsid w:val="538F6F30"/>
    <w:rsid w:val="539D2BD1"/>
    <w:rsid w:val="539D6365"/>
    <w:rsid w:val="53A771E4"/>
    <w:rsid w:val="53AF1153"/>
    <w:rsid w:val="53B92A73"/>
    <w:rsid w:val="53BF536C"/>
    <w:rsid w:val="53C21167"/>
    <w:rsid w:val="53DC22CC"/>
    <w:rsid w:val="53F54ADB"/>
    <w:rsid w:val="540E1011"/>
    <w:rsid w:val="54212AF2"/>
    <w:rsid w:val="54387E3C"/>
    <w:rsid w:val="54556C40"/>
    <w:rsid w:val="54662BFB"/>
    <w:rsid w:val="547B03D3"/>
    <w:rsid w:val="548206B4"/>
    <w:rsid w:val="5486329D"/>
    <w:rsid w:val="54AC0744"/>
    <w:rsid w:val="54B74090"/>
    <w:rsid w:val="54BC180C"/>
    <w:rsid w:val="54D97871"/>
    <w:rsid w:val="54EF765E"/>
    <w:rsid w:val="5503044A"/>
    <w:rsid w:val="550B72FE"/>
    <w:rsid w:val="550F3292"/>
    <w:rsid w:val="552163B1"/>
    <w:rsid w:val="55260B40"/>
    <w:rsid w:val="55346855"/>
    <w:rsid w:val="553E1482"/>
    <w:rsid w:val="55514205"/>
    <w:rsid w:val="556272DC"/>
    <w:rsid w:val="556A7CAD"/>
    <w:rsid w:val="5575284B"/>
    <w:rsid w:val="55833339"/>
    <w:rsid w:val="558F7F2F"/>
    <w:rsid w:val="55BC60DA"/>
    <w:rsid w:val="55C23E61"/>
    <w:rsid w:val="55F711BD"/>
    <w:rsid w:val="55FB65AF"/>
    <w:rsid w:val="55FF3307"/>
    <w:rsid w:val="56075D18"/>
    <w:rsid w:val="560C4AF6"/>
    <w:rsid w:val="56203972"/>
    <w:rsid w:val="563C35DE"/>
    <w:rsid w:val="564C7BCE"/>
    <w:rsid w:val="5661367A"/>
    <w:rsid w:val="56617B1E"/>
    <w:rsid w:val="56722012"/>
    <w:rsid w:val="56836BF8"/>
    <w:rsid w:val="569577C7"/>
    <w:rsid w:val="569C2904"/>
    <w:rsid w:val="56A919CB"/>
    <w:rsid w:val="56BC4ADC"/>
    <w:rsid w:val="56C8194B"/>
    <w:rsid w:val="57011D19"/>
    <w:rsid w:val="57144B90"/>
    <w:rsid w:val="573B5599"/>
    <w:rsid w:val="574E52F4"/>
    <w:rsid w:val="57603931"/>
    <w:rsid w:val="5778511F"/>
    <w:rsid w:val="5789732C"/>
    <w:rsid w:val="57983D5A"/>
    <w:rsid w:val="57A35F14"/>
    <w:rsid w:val="57CF0C1D"/>
    <w:rsid w:val="580B5F93"/>
    <w:rsid w:val="58211582"/>
    <w:rsid w:val="58445884"/>
    <w:rsid w:val="585A787C"/>
    <w:rsid w:val="58A27F7A"/>
    <w:rsid w:val="58F033DB"/>
    <w:rsid w:val="58F76517"/>
    <w:rsid w:val="59276C38"/>
    <w:rsid w:val="592836CB"/>
    <w:rsid w:val="597436C4"/>
    <w:rsid w:val="59750444"/>
    <w:rsid w:val="59750523"/>
    <w:rsid w:val="597F50EE"/>
    <w:rsid w:val="599E13E5"/>
    <w:rsid w:val="59B419C2"/>
    <w:rsid w:val="59B53C70"/>
    <w:rsid w:val="59CA59DA"/>
    <w:rsid w:val="59CF4D9E"/>
    <w:rsid w:val="59FB2037"/>
    <w:rsid w:val="5A0B2AB3"/>
    <w:rsid w:val="5A0F163F"/>
    <w:rsid w:val="5A61799A"/>
    <w:rsid w:val="5A672C25"/>
    <w:rsid w:val="5A886D08"/>
    <w:rsid w:val="5AA63AD8"/>
    <w:rsid w:val="5AA86F2A"/>
    <w:rsid w:val="5AA910E6"/>
    <w:rsid w:val="5ABC71EA"/>
    <w:rsid w:val="5AC42429"/>
    <w:rsid w:val="5AC62645"/>
    <w:rsid w:val="5ACC5D4E"/>
    <w:rsid w:val="5AEC30BA"/>
    <w:rsid w:val="5AFA22EF"/>
    <w:rsid w:val="5B061FB8"/>
    <w:rsid w:val="5B1769FD"/>
    <w:rsid w:val="5B1A4C97"/>
    <w:rsid w:val="5B2230DD"/>
    <w:rsid w:val="5B2318C4"/>
    <w:rsid w:val="5B3C46B5"/>
    <w:rsid w:val="5B3F7D02"/>
    <w:rsid w:val="5B4A5024"/>
    <w:rsid w:val="5B4F6759"/>
    <w:rsid w:val="5B602859"/>
    <w:rsid w:val="5B770B02"/>
    <w:rsid w:val="5BBA4E81"/>
    <w:rsid w:val="5BE24306"/>
    <w:rsid w:val="5BFC633D"/>
    <w:rsid w:val="5C084598"/>
    <w:rsid w:val="5C1A3D31"/>
    <w:rsid w:val="5C4849EC"/>
    <w:rsid w:val="5C67089C"/>
    <w:rsid w:val="5C695707"/>
    <w:rsid w:val="5C960896"/>
    <w:rsid w:val="5CD86465"/>
    <w:rsid w:val="5CD86C32"/>
    <w:rsid w:val="5CF41992"/>
    <w:rsid w:val="5CF76AE6"/>
    <w:rsid w:val="5CFF599B"/>
    <w:rsid w:val="5D101956"/>
    <w:rsid w:val="5D1F603D"/>
    <w:rsid w:val="5D243653"/>
    <w:rsid w:val="5D333BB8"/>
    <w:rsid w:val="5D3E67A4"/>
    <w:rsid w:val="5D6072FA"/>
    <w:rsid w:val="5D610403"/>
    <w:rsid w:val="5D8440F2"/>
    <w:rsid w:val="5D897697"/>
    <w:rsid w:val="5DA53DDA"/>
    <w:rsid w:val="5DBA7B13"/>
    <w:rsid w:val="5DBB53EB"/>
    <w:rsid w:val="5DBE13B2"/>
    <w:rsid w:val="5DD66209"/>
    <w:rsid w:val="5DD92591"/>
    <w:rsid w:val="5DDE3802"/>
    <w:rsid w:val="5DE652CA"/>
    <w:rsid w:val="5E115985"/>
    <w:rsid w:val="5E3C01E1"/>
    <w:rsid w:val="5E604B5F"/>
    <w:rsid w:val="5E7A3ADD"/>
    <w:rsid w:val="5E7E6D93"/>
    <w:rsid w:val="5E8545C5"/>
    <w:rsid w:val="5E9B2FD6"/>
    <w:rsid w:val="5EB90B78"/>
    <w:rsid w:val="5EBB1D95"/>
    <w:rsid w:val="5EC821CA"/>
    <w:rsid w:val="5ED06112"/>
    <w:rsid w:val="5ED33999"/>
    <w:rsid w:val="5EDD1D0C"/>
    <w:rsid w:val="5F076D88"/>
    <w:rsid w:val="5F2A460A"/>
    <w:rsid w:val="5F2F6443"/>
    <w:rsid w:val="5F721D78"/>
    <w:rsid w:val="5F724B4A"/>
    <w:rsid w:val="5F775150"/>
    <w:rsid w:val="5F7C32D2"/>
    <w:rsid w:val="5F950838"/>
    <w:rsid w:val="5FB52C88"/>
    <w:rsid w:val="5FB54A36"/>
    <w:rsid w:val="5FBF1411"/>
    <w:rsid w:val="5FC02CEE"/>
    <w:rsid w:val="5FC37153"/>
    <w:rsid w:val="5FDB1852"/>
    <w:rsid w:val="5FDC557C"/>
    <w:rsid w:val="5FF437B1"/>
    <w:rsid w:val="5FFF0AF7"/>
    <w:rsid w:val="60432EC3"/>
    <w:rsid w:val="604D4D70"/>
    <w:rsid w:val="607C6095"/>
    <w:rsid w:val="607D5A02"/>
    <w:rsid w:val="60894CFD"/>
    <w:rsid w:val="60B30855"/>
    <w:rsid w:val="60CB457F"/>
    <w:rsid w:val="60CE4002"/>
    <w:rsid w:val="60EF192E"/>
    <w:rsid w:val="60F872D1"/>
    <w:rsid w:val="6121185D"/>
    <w:rsid w:val="612748F5"/>
    <w:rsid w:val="612E2CF2"/>
    <w:rsid w:val="61471439"/>
    <w:rsid w:val="61631E3B"/>
    <w:rsid w:val="617E75CD"/>
    <w:rsid w:val="61965798"/>
    <w:rsid w:val="61AC29D7"/>
    <w:rsid w:val="61AE2511"/>
    <w:rsid w:val="61B7412F"/>
    <w:rsid w:val="61B96473"/>
    <w:rsid w:val="61C50446"/>
    <w:rsid w:val="61FD1537"/>
    <w:rsid w:val="620969A3"/>
    <w:rsid w:val="621912AD"/>
    <w:rsid w:val="62206ADF"/>
    <w:rsid w:val="622A1276"/>
    <w:rsid w:val="62424754"/>
    <w:rsid w:val="624949CE"/>
    <w:rsid w:val="624A590A"/>
    <w:rsid w:val="62571DD5"/>
    <w:rsid w:val="625C3674"/>
    <w:rsid w:val="625E13B5"/>
    <w:rsid w:val="62652DAE"/>
    <w:rsid w:val="626A4582"/>
    <w:rsid w:val="629D4443"/>
    <w:rsid w:val="62AA63A9"/>
    <w:rsid w:val="62C30E7C"/>
    <w:rsid w:val="62CF5E0F"/>
    <w:rsid w:val="62D94C2E"/>
    <w:rsid w:val="62D96C8E"/>
    <w:rsid w:val="63185521"/>
    <w:rsid w:val="63284597"/>
    <w:rsid w:val="634C56B2"/>
    <w:rsid w:val="635F4FA4"/>
    <w:rsid w:val="636E0BBA"/>
    <w:rsid w:val="63714235"/>
    <w:rsid w:val="6397692D"/>
    <w:rsid w:val="639B37D2"/>
    <w:rsid w:val="63AD5C13"/>
    <w:rsid w:val="63B75221"/>
    <w:rsid w:val="63DC0122"/>
    <w:rsid w:val="6401649C"/>
    <w:rsid w:val="64025D70"/>
    <w:rsid w:val="640B2856"/>
    <w:rsid w:val="641F50FB"/>
    <w:rsid w:val="642409F7"/>
    <w:rsid w:val="64356228"/>
    <w:rsid w:val="644C515F"/>
    <w:rsid w:val="645A5BAC"/>
    <w:rsid w:val="645D6968"/>
    <w:rsid w:val="647106B3"/>
    <w:rsid w:val="64720239"/>
    <w:rsid w:val="647749B0"/>
    <w:rsid w:val="648A6492"/>
    <w:rsid w:val="64AD196E"/>
    <w:rsid w:val="64AD5EED"/>
    <w:rsid w:val="64B941CC"/>
    <w:rsid w:val="64B969F9"/>
    <w:rsid w:val="64C77CF5"/>
    <w:rsid w:val="64E02555"/>
    <w:rsid w:val="65051FBC"/>
    <w:rsid w:val="65480EA9"/>
    <w:rsid w:val="655939F1"/>
    <w:rsid w:val="65660CAD"/>
    <w:rsid w:val="656E2178"/>
    <w:rsid w:val="657A4758"/>
    <w:rsid w:val="65801643"/>
    <w:rsid w:val="6586374B"/>
    <w:rsid w:val="65984BDE"/>
    <w:rsid w:val="65B22539"/>
    <w:rsid w:val="65C23A09"/>
    <w:rsid w:val="65D57105"/>
    <w:rsid w:val="65F20792"/>
    <w:rsid w:val="65FE0FE0"/>
    <w:rsid w:val="66110542"/>
    <w:rsid w:val="6611351E"/>
    <w:rsid w:val="66187ACD"/>
    <w:rsid w:val="661A55F3"/>
    <w:rsid w:val="66281440"/>
    <w:rsid w:val="6635242D"/>
    <w:rsid w:val="663967B1"/>
    <w:rsid w:val="66486604"/>
    <w:rsid w:val="669E4EAC"/>
    <w:rsid w:val="66A31A8D"/>
    <w:rsid w:val="66AB26EF"/>
    <w:rsid w:val="66B10209"/>
    <w:rsid w:val="66B306C4"/>
    <w:rsid w:val="66FC4903"/>
    <w:rsid w:val="671E7365"/>
    <w:rsid w:val="67312A07"/>
    <w:rsid w:val="67332E10"/>
    <w:rsid w:val="674456B9"/>
    <w:rsid w:val="67696832"/>
    <w:rsid w:val="67774553"/>
    <w:rsid w:val="6788406E"/>
    <w:rsid w:val="67980EC5"/>
    <w:rsid w:val="67B44068"/>
    <w:rsid w:val="67D10D0F"/>
    <w:rsid w:val="67D201EB"/>
    <w:rsid w:val="67D53EC8"/>
    <w:rsid w:val="67E0431B"/>
    <w:rsid w:val="680168E4"/>
    <w:rsid w:val="68376930"/>
    <w:rsid w:val="6853303E"/>
    <w:rsid w:val="68592F53"/>
    <w:rsid w:val="686B4ECE"/>
    <w:rsid w:val="68A17E46"/>
    <w:rsid w:val="68DA10C7"/>
    <w:rsid w:val="68EC14C9"/>
    <w:rsid w:val="68F61B92"/>
    <w:rsid w:val="69085BD7"/>
    <w:rsid w:val="692F0F24"/>
    <w:rsid w:val="696E2BFE"/>
    <w:rsid w:val="69AA5856"/>
    <w:rsid w:val="69AE49D0"/>
    <w:rsid w:val="69C2047C"/>
    <w:rsid w:val="69CC7F79"/>
    <w:rsid w:val="69D07E37"/>
    <w:rsid w:val="6A072332"/>
    <w:rsid w:val="6A146EAE"/>
    <w:rsid w:val="6A220F1A"/>
    <w:rsid w:val="6A445D2E"/>
    <w:rsid w:val="6A461018"/>
    <w:rsid w:val="6A742635"/>
    <w:rsid w:val="6AA87672"/>
    <w:rsid w:val="6AD20B92"/>
    <w:rsid w:val="6AD95A7D"/>
    <w:rsid w:val="6ADC556D"/>
    <w:rsid w:val="6AF40B09"/>
    <w:rsid w:val="6AFB3C45"/>
    <w:rsid w:val="6B500FD7"/>
    <w:rsid w:val="6B5275DD"/>
    <w:rsid w:val="6B5477F9"/>
    <w:rsid w:val="6B5F6F8D"/>
    <w:rsid w:val="6B625A72"/>
    <w:rsid w:val="6B6C069F"/>
    <w:rsid w:val="6B96700B"/>
    <w:rsid w:val="6BB01CA2"/>
    <w:rsid w:val="6BC858D7"/>
    <w:rsid w:val="6BC93D43"/>
    <w:rsid w:val="6BD85D34"/>
    <w:rsid w:val="6BF9674E"/>
    <w:rsid w:val="6BFD579B"/>
    <w:rsid w:val="6C007039"/>
    <w:rsid w:val="6C461C02"/>
    <w:rsid w:val="6C5850C7"/>
    <w:rsid w:val="6C974B08"/>
    <w:rsid w:val="6CA16A6E"/>
    <w:rsid w:val="6CAB51F7"/>
    <w:rsid w:val="6CBB796B"/>
    <w:rsid w:val="6CBF6EF4"/>
    <w:rsid w:val="6CDB5F08"/>
    <w:rsid w:val="6CDF186C"/>
    <w:rsid w:val="6CFE7A1D"/>
    <w:rsid w:val="6D216A86"/>
    <w:rsid w:val="6D397F7B"/>
    <w:rsid w:val="6D6145B2"/>
    <w:rsid w:val="6D837F22"/>
    <w:rsid w:val="6D8C27BB"/>
    <w:rsid w:val="6DB45C21"/>
    <w:rsid w:val="6DBE49E1"/>
    <w:rsid w:val="6DE544DB"/>
    <w:rsid w:val="6DEE183F"/>
    <w:rsid w:val="6E042317"/>
    <w:rsid w:val="6E0A3A7A"/>
    <w:rsid w:val="6E106E9F"/>
    <w:rsid w:val="6E146BD9"/>
    <w:rsid w:val="6E3909F5"/>
    <w:rsid w:val="6E8C2696"/>
    <w:rsid w:val="6E91666F"/>
    <w:rsid w:val="6E9357AB"/>
    <w:rsid w:val="6EB831BB"/>
    <w:rsid w:val="6ECB392F"/>
    <w:rsid w:val="6EE545FB"/>
    <w:rsid w:val="6F094457"/>
    <w:rsid w:val="6F3E4C0A"/>
    <w:rsid w:val="6F581518"/>
    <w:rsid w:val="6F6B0F74"/>
    <w:rsid w:val="6FC34F4E"/>
    <w:rsid w:val="6FCC3E02"/>
    <w:rsid w:val="6FE67322"/>
    <w:rsid w:val="6FFA03B4"/>
    <w:rsid w:val="700E1F4F"/>
    <w:rsid w:val="705A140E"/>
    <w:rsid w:val="706202C3"/>
    <w:rsid w:val="70706983"/>
    <w:rsid w:val="70781894"/>
    <w:rsid w:val="70B51498"/>
    <w:rsid w:val="70E646C2"/>
    <w:rsid w:val="712D6B22"/>
    <w:rsid w:val="71406D2A"/>
    <w:rsid w:val="715E4F2E"/>
    <w:rsid w:val="71687CAF"/>
    <w:rsid w:val="7175291A"/>
    <w:rsid w:val="71784278"/>
    <w:rsid w:val="71940950"/>
    <w:rsid w:val="71A128C0"/>
    <w:rsid w:val="71C10AAB"/>
    <w:rsid w:val="71C823A7"/>
    <w:rsid w:val="71D21478"/>
    <w:rsid w:val="71D92FD5"/>
    <w:rsid w:val="71F176D9"/>
    <w:rsid w:val="7229553C"/>
    <w:rsid w:val="722F4D16"/>
    <w:rsid w:val="7276481E"/>
    <w:rsid w:val="728E1843"/>
    <w:rsid w:val="72A35306"/>
    <w:rsid w:val="72B6105F"/>
    <w:rsid w:val="72C67AFC"/>
    <w:rsid w:val="72E74AAF"/>
    <w:rsid w:val="731578E2"/>
    <w:rsid w:val="73185A45"/>
    <w:rsid w:val="73225EED"/>
    <w:rsid w:val="73247774"/>
    <w:rsid w:val="732B649B"/>
    <w:rsid w:val="733153F8"/>
    <w:rsid w:val="73441B83"/>
    <w:rsid w:val="73571C35"/>
    <w:rsid w:val="735A34D3"/>
    <w:rsid w:val="737547B1"/>
    <w:rsid w:val="737A5923"/>
    <w:rsid w:val="73DA7D66"/>
    <w:rsid w:val="73FF0ECC"/>
    <w:rsid w:val="7426655C"/>
    <w:rsid w:val="745368A0"/>
    <w:rsid w:val="745521E5"/>
    <w:rsid w:val="7480128F"/>
    <w:rsid w:val="74911176"/>
    <w:rsid w:val="749B567A"/>
    <w:rsid w:val="74C401D1"/>
    <w:rsid w:val="74CD0FDF"/>
    <w:rsid w:val="74DD71F6"/>
    <w:rsid w:val="74F837F7"/>
    <w:rsid w:val="74FF2584"/>
    <w:rsid w:val="750B66C0"/>
    <w:rsid w:val="75135BF2"/>
    <w:rsid w:val="752B6C54"/>
    <w:rsid w:val="752D5343"/>
    <w:rsid w:val="753C1867"/>
    <w:rsid w:val="754A0851"/>
    <w:rsid w:val="75643D19"/>
    <w:rsid w:val="7564688B"/>
    <w:rsid w:val="759E1D9D"/>
    <w:rsid w:val="75A4312B"/>
    <w:rsid w:val="75B01174"/>
    <w:rsid w:val="75C8506C"/>
    <w:rsid w:val="75C95AC1"/>
    <w:rsid w:val="75D716AE"/>
    <w:rsid w:val="75E41876"/>
    <w:rsid w:val="75EB3D8D"/>
    <w:rsid w:val="75F220E9"/>
    <w:rsid w:val="762D6BDE"/>
    <w:rsid w:val="76403DD6"/>
    <w:rsid w:val="764B35A7"/>
    <w:rsid w:val="7650620D"/>
    <w:rsid w:val="76653089"/>
    <w:rsid w:val="766639F6"/>
    <w:rsid w:val="767A7845"/>
    <w:rsid w:val="76912C94"/>
    <w:rsid w:val="76D55E4D"/>
    <w:rsid w:val="76D72EF8"/>
    <w:rsid w:val="76DF4909"/>
    <w:rsid w:val="76FE78AE"/>
    <w:rsid w:val="77100A78"/>
    <w:rsid w:val="77130569"/>
    <w:rsid w:val="77336515"/>
    <w:rsid w:val="7756146B"/>
    <w:rsid w:val="777032C5"/>
    <w:rsid w:val="777C083C"/>
    <w:rsid w:val="779A2A38"/>
    <w:rsid w:val="77A0188E"/>
    <w:rsid w:val="77F739E6"/>
    <w:rsid w:val="77FC15A0"/>
    <w:rsid w:val="78006D3F"/>
    <w:rsid w:val="78021C8C"/>
    <w:rsid w:val="781F6A99"/>
    <w:rsid w:val="784907D0"/>
    <w:rsid w:val="784F3822"/>
    <w:rsid w:val="78526E6F"/>
    <w:rsid w:val="785B1DE3"/>
    <w:rsid w:val="787A1FD8"/>
    <w:rsid w:val="789D458E"/>
    <w:rsid w:val="78A84CE1"/>
    <w:rsid w:val="78EF259F"/>
    <w:rsid w:val="78F00D9A"/>
    <w:rsid w:val="78F543CA"/>
    <w:rsid w:val="79002D6F"/>
    <w:rsid w:val="79112886"/>
    <w:rsid w:val="791829D1"/>
    <w:rsid w:val="79222CE5"/>
    <w:rsid w:val="794F35FF"/>
    <w:rsid w:val="79856DD0"/>
    <w:rsid w:val="79956784"/>
    <w:rsid w:val="799A79A5"/>
    <w:rsid w:val="79B17666"/>
    <w:rsid w:val="79C30024"/>
    <w:rsid w:val="79C52F00"/>
    <w:rsid w:val="79D041B3"/>
    <w:rsid w:val="79E61838"/>
    <w:rsid w:val="79F30FA6"/>
    <w:rsid w:val="79F4112D"/>
    <w:rsid w:val="7A0E5017"/>
    <w:rsid w:val="7A2664CF"/>
    <w:rsid w:val="7A3E58FC"/>
    <w:rsid w:val="7A45029C"/>
    <w:rsid w:val="7A540C7C"/>
    <w:rsid w:val="7A6A04A0"/>
    <w:rsid w:val="7A712187"/>
    <w:rsid w:val="7A717D3B"/>
    <w:rsid w:val="7A990D85"/>
    <w:rsid w:val="7AA339B1"/>
    <w:rsid w:val="7AA634A2"/>
    <w:rsid w:val="7AB14F4C"/>
    <w:rsid w:val="7AD20217"/>
    <w:rsid w:val="7ADF45DA"/>
    <w:rsid w:val="7AE758B9"/>
    <w:rsid w:val="7AFE6810"/>
    <w:rsid w:val="7B073F40"/>
    <w:rsid w:val="7B0B2E14"/>
    <w:rsid w:val="7B0E1773"/>
    <w:rsid w:val="7B2C4791"/>
    <w:rsid w:val="7B391F11"/>
    <w:rsid w:val="7B3B008E"/>
    <w:rsid w:val="7B583855"/>
    <w:rsid w:val="7B980953"/>
    <w:rsid w:val="7B9A306C"/>
    <w:rsid w:val="7BA640F6"/>
    <w:rsid w:val="7BEC3033"/>
    <w:rsid w:val="7BED75DA"/>
    <w:rsid w:val="7C0C44D2"/>
    <w:rsid w:val="7C43229D"/>
    <w:rsid w:val="7C464F3C"/>
    <w:rsid w:val="7C5807CC"/>
    <w:rsid w:val="7C674348"/>
    <w:rsid w:val="7C743857"/>
    <w:rsid w:val="7C75312C"/>
    <w:rsid w:val="7C792C1C"/>
    <w:rsid w:val="7C8D4483"/>
    <w:rsid w:val="7C8D66C7"/>
    <w:rsid w:val="7CA46979"/>
    <w:rsid w:val="7CA86CC2"/>
    <w:rsid w:val="7CB00608"/>
    <w:rsid w:val="7CB308F0"/>
    <w:rsid w:val="7CD0642F"/>
    <w:rsid w:val="7CF404F4"/>
    <w:rsid w:val="7CF53F73"/>
    <w:rsid w:val="7D006D58"/>
    <w:rsid w:val="7D0F532E"/>
    <w:rsid w:val="7D1943FF"/>
    <w:rsid w:val="7D2A206E"/>
    <w:rsid w:val="7D5176F5"/>
    <w:rsid w:val="7D647736"/>
    <w:rsid w:val="7D755AD9"/>
    <w:rsid w:val="7D8950E1"/>
    <w:rsid w:val="7D9B1FD1"/>
    <w:rsid w:val="7DBA05C7"/>
    <w:rsid w:val="7DD56578"/>
    <w:rsid w:val="7DDE038D"/>
    <w:rsid w:val="7DF32EA2"/>
    <w:rsid w:val="7DFD162B"/>
    <w:rsid w:val="7E046E5D"/>
    <w:rsid w:val="7E0C7AC0"/>
    <w:rsid w:val="7E127E42"/>
    <w:rsid w:val="7E200015"/>
    <w:rsid w:val="7E215030"/>
    <w:rsid w:val="7E2D4DD6"/>
    <w:rsid w:val="7E357016"/>
    <w:rsid w:val="7E4055DF"/>
    <w:rsid w:val="7E415A65"/>
    <w:rsid w:val="7E4C6609"/>
    <w:rsid w:val="7E635932"/>
    <w:rsid w:val="7E741A6A"/>
    <w:rsid w:val="7E8678A1"/>
    <w:rsid w:val="7E971A7F"/>
    <w:rsid w:val="7ED24865"/>
    <w:rsid w:val="7EDE522C"/>
    <w:rsid w:val="7EE50A3C"/>
    <w:rsid w:val="7EE97321"/>
    <w:rsid w:val="7EF15125"/>
    <w:rsid w:val="7F092071"/>
    <w:rsid w:val="7F1B506E"/>
    <w:rsid w:val="7F2257ED"/>
    <w:rsid w:val="7F313CB6"/>
    <w:rsid w:val="7F453289"/>
    <w:rsid w:val="7F460599"/>
    <w:rsid w:val="7F671451"/>
    <w:rsid w:val="7F7906C9"/>
    <w:rsid w:val="7F7F3B51"/>
    <w:rsid w:val="7F954211"/>
    <w:rsid w:val="7F98785D"/>
    <w:rsid w:val="7FC44AF6"/>
    <w:rsid w:val="7FCE0033"/>
    <w:rsid w:val="7FD615F4"/>
    <w:rsid w:val="7FE93E1C"/>
    <w:rsid w:val="7FF363B9"/>
    <w:rsid w:val="FEFF7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7"/>
    <w:qFormat/>
    <w:uiPriority w:val="0"/>
    <w:pPr>
      <w:jc w:val="center"/>
    </w:pPr>
    <w:rPr>
      <w:sz w:val="44"/>
    </w:rPr>
  </w:style>
  <w:style w:type="paragraph" w:customStyle="1" w:styleId="7">
    <w:name w:val="Default"/>
    <w:next w:val="8"/>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8">
    <w:name w:val="表格文字"/>
    <w:basedOn w:val="1"/>
    <w:qFormat/>
    <w:uiPriority w:val="0"/>
    <w:pPr>
      <w:adjustRightInd w:val="0"/>
      <w:spacing w:line="420" w:lineRule="atLeast"/>
      <w:jc w:val="left"/>
      <w:textAlignment w:val="baseline"/>
    </w:pPr>
    <w:rPr>
      <w:kern w:val="0"/>
      <w:szCs w:val="20"/>
    </w:rPr>
  </w:style>
  <w:style w:type="paragraph" w:styleId="9">
    <w:name w:val="toc 3"/>
    <w:basedOn w:val="1"/>
    <w:next w:val="1"/>
    <w:qFormat/>
    <w:uiPriority w:val="0"/>
    <w:pPr>
      <w:ind w:left="840" w:leftChars="4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Normal (Web)"/>
    <w:basedOn w:val="1"/>
    <w:qFormat/>
    <w:uiPriority w:val="0"/>
    <w:rPr>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Emphasis"/>
    <w:basedOn w:val="17"/>
    <w:qFormat/>
    <w:uiPriority w:val="0"/>
    <w:rPr>
      <w:i/>
    </w:rPr>
  </w:style>
  <w:style w:type="character" w:styleId="20">
    <w:name w:val="Hyperlink"/>
    <w:basedOn w:val="17"/>
    <w:qFormat/>
    <w:uiPriority w:val="0"/>
    <w:rPr>
      <w:color w:val="0000FF"/>
      <w:u w:val="single"/>
    </w:rPr>
  </w:style>
  <w:style w:type="character" w:customStyle="1" w:styleId="21">
    <w:name w:val="font31"/>
    <w:basedOn w:val="17"/>
    <w:qFormat/>
    <w:uiPriority w:val="0"/>
    <w:rPr>
      <w:rFonts w:ascii="仿宋" w:hAnsi="仿宋" w:eastAsia="仿宋" w:cs="仿宋"/>
      <w:color w:val="000000"/>
      <w:sz w:val="22"/>
      <w:szCs w:val="22"/>
      <w:u w:val="none"/>
    </w:rPr>
  </w:style>
  <w:style w:type="character" w:customStyle="1" w:styleId="22">
    <w:name w:val="font21"/>
    <w:basedOn w:val="17"/>
    <w:qFormat/>
    <w:uiPriority w:val="0"/>
    <w:rPr>
      <w:rFonts w:hint="eastAsia" w:ascii="楷体" w:hAnsi="楷体" w:eastAsia="楷体" w:cs="楷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15815</Words>
  <Characters>15928</Characters>
  <Lines>0</Lines>
  <Paragraphs>0</Paragraphs>
  <TotalTime>30</TotalTime>
  <ScaleCrop>false</ScaleCrop>
  <LinksUpToDate>false</LinksUpToDate>
  <CharactersWithSpaces>16027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2025-08-27T18:28:00Z</dcterms:created>
  <dc:creator>陈琛 Tiffany</dc:creator>
  <cp:lastModifiedBy>海河金谷</cp:lastModifiedBy>
  <cp:lastPrinted>2025-09-02T22:51:00Z</cp:lastPrinted>
  <dcterms:modified xsi:type="dcterms:W3CDTF">2025-11-04T08:42:46Z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5FF4655911004087B5A14D1A8D7966CB_13</vt:lpwstr>
  </property>
  <property fmtid="{D5CDD505-2E9C-101B-9397-08002B2CF9AE}" pid="4" name="KSOTemplateDocerSaveRecord">
    <vt:lpwstr>eyJoZGlkIjoiOGZiMGU3OTllOGFmNWQ4YWU4OGUxNGRmMGQ5NzExYjEiLCJ1c2VySWQiOiI1OTAwMzYyMjIifQ==</vt:lpwstr>
  </property>
</Properties>
</file>