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D28C0">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天津市</w:t>
      </w:r>
      <w:r>
        <w:rPr>
          <w:rFonts w:hint="eastAsia" w:ascii="方正小标宋简体" w:eastAsia="方正小标宋简体"/>
          <w:sz w:val="44"/>
          <w:szCs w:val="44"/>
        </w:rPr>
        <w:t>东丽</w:t>
      </w:r>
      <w:r>
        <w:rPr>
          <w:rFonts w:hint="eastAsia" w:ascii="方正小标宋简体" w:eastAsia="方正小标宋简体"/>
          <w:sz w:val="44"/>
          <w:szCs w:val="44"/>
          <w:lang w:val="en-US" w:eastAsia="zh-CN"/>
        </w:rPr>
        <w:t>区华轩</w:t>
      </w:r>
      <w:r>
        <w:rPr>
          <w:rFonts w:hint="eastAsia" w:ascii="方正小标宋简体" w:eastAsia="方正小标宋简体"/>
          <w:sz w:val="44"/>
          <w:szCs w:val="44"/>
        </w:rPr>
        <w:t>幼</w:t>
      </w:r>
      <w:r>
        <w:rPr>
          <w:rFonts w:hint="eastAsia" w:ascii="方正小标宋简体" w:eastAsia="方正小标宋简体"/>
          <w:sz w:val="44"/>
          <w:szCs w:val="44"/>
          <w:lang w:val="en-US" w:eastAsia="zh-CN"/>
        </w:rPr>
        <w:t>儿园2025年</w:t>
      </w:r>
      <w:r>
        <w:rPr>
          <w:rFonts w:hint="eastAsia" w:ascii="方正小标宋简体" w:eastAsia="方正小标宋简体"/>
          <w:sz w:val="44"/>
          <w:szCs w:val="44"/>
        </w:rPr>
        <w:t>招生简章</w:t>
      </w:r>
    </w:p>
    <w:p w14:paraId="6AF4E74C">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lang w:val="en-US" w:eastAsia="zh-CN"/>
        </w:rPr>
        <w:t>园所介绍</w:t>
      </w:r>
    </w:p>
    <w:p w14:paraId="2E4C4555">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default" w:ascii="仿宋_GB2312" w:hAnsi="仿宋_GB2312" w:eastAsia="仿宋_GB2312" w:cs="仿宋_GB2312"/>
          <w:sz w:val="30"/>
          <w:szCs w:val="30"/>
          <w:lang w:val="en" w:eastAsia="zh-CN"/>
        </w:rPr>
      </w:pPr>
      <w:r>
        <w:rPr>
          <w:rFonts w:hint="eastAsia" w:ascii="仿宋_GB2312" w:hAnsi="仿宋_GB2312" w:eastAsia="仿宋_GB2312" w:cs="仿宋_GB2312"/>
          <w:sz w:val="30"/>
          <w:szCs w:val="30"/>
          <w:lang w:val="en-US" w:eastAsia="zh-CN"/>
        </w:rPr>
        <w:t>华轩幼儿园坐落于天津市东丽区华新街华九道232号，于2021年9月13日开园，现为公办</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一级幼儿园,</w:t>
      </w:r>
      <w:r>
        <w:rPr>
          <w:rFonts w:hint="eastAsia" w:ascii="仿宋_GB2312" w:hAnsi="仿宋_GB2312" w:eastAsia="仿宋_GB2312" w:cs="仿宋_GB2312"/>
          <w:sz w:val="30"/>
          <w:szCs w:val="30"/>
          <w:lang w:val="en-US" w:eastAsia="zh-CN"/>
        </w:rPr>
        <w:t>隶属于华新幼教集团。华轩幼儿园的办园理念：“尊重、诚信、快乐、成长”；华轩幼儿园办园特色：“以文明素养为核心打造教育品牌”，培养其成为懂尊重、讲诚信、享快乐的幼儿。</w:t>
      </w:r>
    </w:p>
    <w:p w14:paraId="175AD01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eastAsia="黑体"/>
          <w:sz w:val="32"/>
          <w:szCs w:val="32"/>
        </w:rPr>
      </w:pPr>
      <w:r>
        <w:rPr>
          <w:rFonts w:hint="eastAsia" w:ascii="黑体" w:eastAsia="黑体"/>
          <w:sz w:val="32"/>
          <w:szCs w:val="32"/>
          <w:lang w:val="en-US" w:eastAsia="zh-CN"/>
        </w:rPr>
        <w:t>二、</w:t>
      </w:r>
      <w:r>
        <w:rPr>
          <w:rFonts w:hint="eastAsia" w:ascii="黑体" w:eastAsia="黑体"/>
          <w:sz w:val="32"/>
          <w:szCs w:val="32"/>
        </w:rPr>
        <w:t>招生对象及条件</w:t>
      </w:r>
    </w:p>
    <w:p w14:paraId="15C4B512">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color w:val="000000"/>
          <w:sz w:val="30"/>
          <w:szCs w:val="30"/>
        </w:rPr>
        <w:t>1.</w:t>
      </w:r>
      <w:r>
        <w:rPr>
          <w:rFonts w:hint="eastAsia" w:ascii="仿宋_GB2312" w:hAnsi="仿宋_GB2312" w:eastAsia="仿宋_GB2312" w:cs="仿宋_GB2312"/>
          <w:sz w:val="30"/>
          <w:szCs w:val="30"/>
          <w:shd w:val="clear" w:color="auto" w:fill="FFFFFF"/>
        </w:rPr>
        <w:t>年满3周岁</w:t>
      </w:r>
      <w:r>
        <w:rPr>
          <w:rFonts w:hint="eastAsia" w:ascii="仿宋_GB2312" w:hAnsi="仿宋_GB2312" w:eastAsia="仿宋_GB2312" w:cs="仿宋_GB2312"/>
          <w:sz w:val="30"/>
          <w:szCs w:val="30"/>
          <w:shd w:val="clear" w:color="auto" w:fill="FFFFFF"/>
          <w:lang w:val="en-US" w:eastAsia="zh-CN"/>
        </w:rPr>
        <w:t>(2021年9月1日至2022年8月31日间出生</w:t>
      </w:r>
      <w:r>
        <w:rPr>
          <w:rFonts w:hint="eastAsia" w:ascii="仿宋_GB2312" w:hAnsi="仿宋_GB2312" w:eastAsia="仿宋_GB2312" w:cs="仿宋_GB2312"/>
          <w:sz w:val="30"/>
          <w:szCs w:val="30"/>
          <w:shd w:val="clear" w:color="auto" w:fill="FFFFFF"/>
        </w:rPr>
        <w:t>）幼儿</w:t>
      </w:r>
      <w:r>
        <w:rPr>
          <w:rFonts w:hint="eastAsia" w:ascii="仿宋_GB2312" w:hAnsi="仿宋_GB2312" w:eastAsia="仿宋_GB2312" w:cs="仿宋_GB2312"/>
          <w:sz w:val="30"/>
          <w:szCs w:val="30"/>
          <w:shd w:val="clear" w:color="auto" w:fill="FFFFFF"/>
          <w:lang w:val="en-US" w:eastAsia="zh-CN"/>
        </w:rPr>
        <w:t>均可报名</w:t>
      </w:r>
      <w:r>
        <w:rPr>
          <w:rFonts w:hint="eastAsia" w:ascii="仿宋_GB2312" w:hAnsi="仿宋_GB2312" w:eastAsia="仿宋_GB2312" w:cs="仿宋_GB2312"/>
          <w:sz w:val="30"/>
          <w:szCs w:val="30"/>
          <w:shd w:val="clear" w:color="auto" w:fill="FFFFFF"/>
        </w:rPr>
        <w:t>。</w:t>
      </w:r>
    </w:p>
    <w:p w14:paraId="3286695F">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default"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2.</w:t>
      </w:r>
      <w:r>
        <w:rPr>
          <w:rFonts w:hint="eastAsia" w:ascii="仿宋_GB2312" w:hAnsi="仿宋_GB2312" w:eastAsia="仿宋_GB2312" w:cs="仿宋_GB2312"/>
          <w:sz w:val="30"/>
          <w:szCs w:val="30"/>
          <w:shd w:val="clear" w:color="auto" w:fill="FFFFFF"/>
        </w:rPr>
        <w:t>招生服务区域</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lang w:val="en-US" w:eastAsia="zh-CN"/>
        </w:rPr>
        <w:t>全域招生。</w:t>
      </w:r>
    </w:p>
    <w:p w14:paraId="21C8F216">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shd w:val="clear" w:color="auto" w:fill="FFFFFF"/>
          <w:lang w:val="en-US" w:eastAsia="zh-CN"/>
        </w:rPr>
        <w:t>3.</w:t>
      </w:r>
      <w:r>
        <w:rPr>
          <w:rFonts w:hint="eastAsia" w:ascii="仿宋_GB2312" w:hAnsi="仿宋_GB2312" w:eastAsia="仿宋_GB2312" w:cs="仿宋_GB2312"/>
          <w:sz w:val="30"/>
          <w:szCs w:val="30"/>
          <w:lang w:val="en-US" w:eastAsia="zh-CN"/>
        </w:rPr>
        <w:t>报名登记分类说明</w:t>
      </w:r>
    </w:p>
    <w:p w14:paraId="0BD266BB">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①双本一致:指入园幼儿与父亲或母亲为同一户口本且户主为幼儿的父亲或母亲;房屋所有权人为入园幼儿的父亲或母亲;房本和户口本均为同一地址且属于幼儿园服务片区。符合以上全部条件的为双本一致。</w:t>
      </w:r>
    </w:p>
    <w:p w14:paraId="7F74FF59">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②随四老: 指入园幼儿与父亲或母亲的任意一方老人(祖父母或外祖父母)为同一户口本，户口本、房本(房屋所有权人为幼儿祖父母或外祖父母)为同一地址且属于幼儿园服务片区。</w:t>
      </w:r>
    </w:p>
    <w:p w14:paraId="67BB7845">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③单本:</w:t>
      </w:r>
    </w:p>
    <w:p w14:paraId="5EF9E2ED">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单户口本: 指入园幼儿户口与父亲或母亲任意一方为同一户口本，且属于幼儿园服务片区。</w:t>
      </w:r>
    </w:p>
    <w:p w14:paraId="272A8AAB">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单房本:指幼儿户籍为东丽区，房本(含能证明房屋所有权的购房合同或还迁协议)在所属幼儿园片区，且房屋所有权人为入园幼儿的父亲或母亲。</w:t>
      </w:r>
    </w:p>
    <w:p w14:paraId="51AC6A90">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④属东丽区户籍但不属于①②③三种情况的幼儿。</w:t>
      </w:r>
    </w:p>
    <w:p w14:paraId="1BC99448">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⑤非东丽区户籍:指幼儿户籍为非东丽区户籍的本市及外省市幼儿。</w:t>
      </w:r>
    </w:p>
    <w:p w14:paraId="09FC732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eastAsia="黑体"/>
          <w:sz w:val="32"/>
          <w:szCs w:val="32"/>
          <w:lang w:eastAsia="zh-CN"/>
        </w:rPr>
      </w:pPr>
      <w:r>
        <w:rPr>
          <w:rFonts w:hint="eastAsia" w:ascii="黑体" w:eastAsia="黑体"/>
          <w:sz w:val="32"/>
          <w:szCs w:val="32"/>
          <w:lang w:val="en-US" w:eastAsia="zh-CN"/>
        </w:rPr>
        <w:t>三、</w:t>
      </w:r>
      <w:r>
        <w:rPr>
          <w:rFonts w:hint="eastAsia" w:ascii="黑体" w:eastAsia="黑体"/>
          <w:color w:val="000000" w:themeColor="text1"/>
          <w:sz w:val="32"/>
          <w:szCs w:val="32"/>
          <w:highlight w:val="none"/>
          <w:lang w:val="en-US" w:eastAsia="zh-CN"/>
          <w14:textFill>
            <w14:solidFill>
              <w14:schemeClr w14:val="tx1"/>
            </w14:solidFill>
          </w14:textFill>
        </w:rPr>
        <w:t>小班</w:t>
      </w:r>
      <w:r>
        <w:rPr>
          <w:rFonts w:hint="eastAsia" w:ascii="黑体" w:eastAsia="黑体"/>
          <w:sz w:val="32"/>
          <w:szCs w:val="32"/>
        </w:rPr>
        <w:t>招生班数</w:t>
      </w:r>
    </w:p>
    <w:p w14:paraId="189129F4">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2个班</w:t>
      </w:r>
    </w:p>
    <w:p w14:paraId="1F558950">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lang w:val="en-US" w:eastAsia="zh-CN"/>
        </w:rPr>
        <w:t>四、招生</w:t>
      </w:r>
      <w:r>
        <w:rPr>
          <w:rFonts w:hint="eastAsia" w:ascii="黑体" w:eastAsia="黑体"/>
          <w:sz w:val="32"/>
          <w:szCs w:val="32"/>
        </w:rPr>
        <w:t>登记时间及</w:t>
      </w:r>
      <w:r>
        <w:rPr>
          <w:rFonts w:hint="eastAsia" w:ascii="黑体" w:eastAsia="黑体"/>
          <w:sz w:val="32"/>
          <w:szCs w:val="32"/>
          <w:lang w:val="en-US" w:eastAsia="zh-CN"/>
        </w:rPr>
        <w:t>要求</w:t>
      </w:r>
    </w:p>
    <w:p w14:paraId="6C7794F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val="0"/>
          <w:bCs w:val="0"/>
          <w:sz w:val="32"/>
          <w:szCs w:val="32"/>
          <w:highlight w:val="none"/>
          <w:shd w:val="clear" w:color="auto" w:fill="FFFFFF"/>
          <w:lang w:val="en-US" w:eastAsia="zh-CN"/>
        </w:rPr>
      </w:pPr>
      <w:r>
        <w:rPr>
          <w:rFonts w:hint="eastAsia" w:ascii="仿宋" w:hAnsi="仿宋" w:eastAsia="仿宋"/>
          <w:b/>
          <w:bCs/>
          <w:sz w:val="32"/>
          <w:szCs w:val="32"/>
          <w:highlight w:val="none"/>
          <w:shd w:val="clear" w:color="auto" w:fill="FFFFFF"/>
        </w:rPr>
        <w:t>1.</w:t>
      </w:r>
      <w:r>
        <w:rPr>
          <w:rFonts w:hint="eastAsia" w:ascii="仿宋" w:hAnsi="仿宋" w:eastAsia="仿宋"/>
          <w:b/>
          <w:bCs/>
          <w:sz w:val="32"/>
          <w:szCs w:val="32"/>
          <w:highlight w:val="none"/>
          <w:shd w:val="clear" w:color="auto" w:fill="FFFFFF"/>
          <w:lang w:val="en-US" w:eastAsia="zh-CN"/>
        </w:rPr>
        <w:t>线上预约</w:t>
      </w:r>
      <w:r>
        <w:rPr>
          <w:rFonts w:hint="eastAsia" w:ascii="仿宋" w:hAnsi="仿宋" w:eastAsia="仿宋"/>
          <w:b/>
          <w:bCs/>
          <w:sz w:val="32"/>
          <w:szCs w:val="32"/>
          <w:highlight w:val="none"/>
          <w:shd w:val="clear" w:color="auto" w:fill="FFFFFF"/>
        </w:rPr>
        <w:t>：</w:t>
      </w:r>
      <w:r>
        <w:rPr>
          <w:rFonts w:hint="eastAsia" w:ascii="仿宋" w:hAnsi="仿宋" w:eastAsia="仿宋"/>
          <w:b w:val="0"/>
          <w:bCs w:val="0"/>
          <w:sz w:val="32"/>
          <w:szCs w:val="32"/>
          <w:highlight w:val="none"/>
          <w:shd w:val="clear" w:color="auto" w:fill="FFFFFF"/>
          <w:lang w:val="en-US" w:eastAsia="zh-CN"/>
        </w:rPr>
        <w:t>家长在</w:t>
      </w:r>
      <w:r>
        <w:rPr>
          <w:rFonts w:hint="eastAsia" w:ascii="仿宋_GB2312" w:hAnsi="仿宋_GB2312" w:eastAsia="仿宋_GB2312" w:cs="仿宋_GB2312"/>
          <w:b w:val="0"/>
          <w:bCs w:val="0"/>
          <w:sz w:val="32"/>
          <w:szCs w:val="32"/>
          <w:highlight w:val="none"/>
          <w:shd w:val="clear" w:color="auto" w:fill="FFFFFF"/>
          <w:lang w:val="en-US" w:eastAsia="zh-CN"/>
        </w:rPr>
        <w:t>5</w:t>
      </w:r>
      <w:r>
        <w:rPr>
          <w:rFonts w:hint="eastAsia" w:ascii="仿宋_GB2312" w:hAnsi="仿宋_GB2312" w:eastAsia="仿宋_GB2312" w:cs="仿宋_GB2312"/>
          <w:b w:val="0"/>
          <w:bCs w:val="0"/>
          <w:sz w:val="32"/>
          <w:szCs w:val="32"/>
          <w:highlight w:val="none"/>
          <w:shd w:val="clear" w:color="auto" w:fill="FFFFFF"/>
        </w:rPr>
        <w:t>月</w:t>
      </w:r>
      <w:r>
        <w:rPr>
          <w:rFonts w:hint="eastAsia" w:ascii="仿宋_GB2312" w:hAnsi="仿宋_GB2312" w:eastAsia="仿宋_GB2312" w:cs="仿宋_GB2312"/>
          <w:b w:val="0"/>
          <w:bCs w:val="0"/>
          <w:sz w:val="32"/>
          <w:szCs w:val="32"/>
          <w:highlight w:val="none"/>
          <w:shd w:val="clear" w:color="auto" w:fill="FFFFFF"/>
          <w:lang w:val="en-US" w:eastAsia="zh-CN"/>
        </w:rPr>
        <w:t>17</w:t>
      </w:r>
      <w:r>
        <w:rPr>
          <w:rFonts w:hint="eastAsia" w:ascii="仿宋_GB2312" w:hAnsi="仿宋_GB2312" w:eastAsia="仿宋_GB2312" w:cs="仿宋_GB2312"/>
          <w:b w:val="0"/>
          <w:bCs w:val="0"/>
          <w:sz w:val="32"/>
          <w:szCs w:val="32"/>
          <w:highlight w:val="none"/>
          <w:shd w:val="clear" w:color="auto" w:fill="FFFFFF"/>
        </w:rPr>
        <w:t>日—</w:t>
      </w:r>
      <w:r>
        <w:rPr>
          <w:rFonts w:hint="eastAsia" w:ascii="仿宋_GB2312" w:hAnsi="仿宋_GB2312" w:eastAsia="仿宋_GB2312" w:cs="仿宋_GB2312"/>
          <w:b w:val="0"/>
          <w:bCs w:val="0"/>
          <w:sz w:val="32"/>
          <w:szCs w:val="32"/>
          <w:highlight w:val="none"/>
          <w:shd w:val="clear" w:color="auto" w:fill="FFFFFF"/>
          <w:lang w:val="en-US" w:eastAsia="zh-CN"/>
        </w:rPr>
        <w:t>5月23</w:t>
      </w:r>
      <w:r>
        <w:rPr>
          <w:rFonts w:hint="eastAsia" w:ascii="仿宋_GB2312" w:hAnsi="仿宋_GB2312" w:eastAsia="仿宋_GB2312" w:cs="仿宋_GB2312"/>
          <w:b w:val="0"/>
          <w:bCs w:val="0"/>
          <w:sz w:val="32"/>
          <w:szCs w:val="32"/>
          <w:highlight w:val="none"/>
          <w:shd w:val="clear" w:color="auto" w:fill="FFFFFF"/>
        </w:rPr>
        <w:t>日</w:t>
      </w:r>
      <w:r>
        <w:rPr>
          <w:rFonts w:hint="eastAsia" w:ascii="仿宋_GB2312" w:hAnsi="仿宋_GB2312" w:eastAsia="仿宋_GB2312" w:cs="仿宋_GB2312"/>
          <w:b w:val="0"/>
          <w:bCs w:val="0"/>
          <w:sz w:val="32"/>
          <w:szCs w:val="32"/>
          <w:highlight w:val="none"/>
          <w:shd w:val="clear" w:color="auto" w:fill="FFFFFF"/>
          <w:lang w:eastAsia="zh-CN"/>
        </w:rPr>
        <w:t>（</w:t>
      </w:r>
      <w:r>
        <w:rPr>
          <w:rFonts w:hint="eastAsia" w:ascii="仿宋_GB2312" w:hAnsi="仿宋_GB2312" w:eastAsia="仿宋_GB2312" w:cs="仿宋_GB2312"/>
          <w:b w:val="0"/>
          <w:bCs w:val="0"/>
          <w:sz w:val="32"/>
          <w:szCs w:val="32"/>
          <w:highlight w:val="none"/>
          <w:shd w:val="clear" w:color="auto" w:fill="FFFFFF"/>
          <w:lang w:val="en-US" w:eastAsia="zh-CN"/>
        </w:rPr>
        <w:t>周六至下周五</w:t>
      </w:r>
      <w:r>
        <w:rPr>
          <w:rFonts w:hint="eastAsia" w:ascii="仿宋_GB2312" w:hAnsi="仿宋_GB2312" w:eastAsia="仿宋_GB2312" w:cs="仿宋_GB2312"/>
          <w:b w:val="0"/>
          <w:bCs w:val="0"/>
          <w:sz w:val="32"/>
          <w:szCs w:val="32"/>
          <w:highlight w:val="none"/>
          <w:shd w:val="clear" w:color="auto" w:fill="FFFFFF"/>
          <w:lang w:eastAsia="zh-CN"/>
        </w:rPr>
        <w:t>）</w:t>
      </w:r>
      <w:r>
        <w:rPr>
          <w:rFonts w:hint="eastAsia" w:ascii="仿宋_GB2312" w:hAnsi="仿宋_GB2312" w:eastAsia="仿宋_GB2312" w:cs="仿宋_GB2312"/>
          <w:b w:val="0"/>
          <w:bCs w:val="0"/>
          <w:sz w:val="32"/>
          <w:szCs w:val="32"/>
          <w:highlight w:val="none"/>
          <w:shd w:val="clear" w:color="auto" w:fill="FFFFFF"/>
          <w:lang w:val="en-US" w:eastAsia="zh-CN"/>
        </w:rPr>
        <w:t>进行网上实名多志愿预约登记（网址：dlyj.schoolols.com 或手机扫描二维码预约），获得预约凭证。</w:t>
      </w:r>
    </w:p>
    <w:p w14:paraId="24502CFE">
      <w:pPr>
        <w:pStyle w:val="2"/>
        <w:rPr>
          <w:rFonts w:hint="eastAsia" w:ascii="仿宋_GB2312" w:hAnsi="仿宋_GB2312" w:eastAsia="仿宋_GB2312" w:cs="仿宋_GB2312"/>
          <w:b w:val="0"/>
          <w:bCs w:val="0"/>
          <w:sz w:val="32"/>
          <w:szCs w:val="32"/>
          <w:highlight w:val="none"/>
          <w:shd w:val="clear" w:color="auto" w:fill="FFFFFF"/>
          <w:lang w:val="en-US" w:eastAsia="zh-CN"/>
        </w:rPr>
      </w:pPr>
    </w:p>
    <w:p w14:paraId="61EF474B">
      <w:pPr>
        <w:pStyle w:val="3"/>
        <w:rPr>
          <w:rFonts w:hint="eastAsia" w:ascii="仿宋_GB2312" w:hAnsi="仿宋_GB2312" w:eastAsia="仿宋_GB2312" w:cs="仿宋_GB2312"/>
          <w:b w:val="0"/>
          <w:bCs w:val="0"/>
          <w:sz w:val="32"/>
          <w:szCs w:val="32"/>
          <w:highlight w:val="none"/>
          <w:shd w:val="clear" w:color="auto" w:fill="FFFFFF"/>
          <w:lang w:val="en-US" w:eastAsia="zh-CN"/>
        </w:rPr>
      </w:pPr>
      <w:r>
        <w:rPr>
          <w:rFonts w:hint="eastAsia" w:ascii="仿宋_GB2312" w:hAnsi="仿宋_GB2312" w:eastAsia="仿宋_GB2312" w:cs="仿宋_GB2312"/>
          <w:b w:val="0"/>
          <w:bCs w:val="0"/>
          <w:sz w:val="32"/>
          <w:szCs w:val="32"/>
          <w:highlight w:val="none"/>
          <w:shd w:val="clear" w:color="auto" w:fill="FFFFFF"/>
          <w:lang w:val="en-US" w:eastAsia="zh-CN"/>
        </w:rPr>
        <w:drawing>
          <wp:inline distT="0" distB="0" distL="114300" distR="114300">
            <wp:extent cx="2381250" cy="2000250"/>
            <wp:effectExtent l="0" t="0" r="0" b="0"/>
            <wp:docPr id="1" name="图片 1" descr="bc07288bcb84313f8d875552d1caa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c07288bcb84313f8d875552d1caaa6"/>
                    <pic:cNvPicPr>
                      <a:picLocks noChangeAspect="1"/>
                    </pic:cNvPicPr>
                  </pic:nvPicPr>
                  <pic:blipFill>
                    <a:blip r:embed="rId4"/>
                    <a:stretch>
                      <a:fillRect/>
                    </a:stretch>
                  </pic:blipFill>
                  <pic:spPr>
                    <a:xfrm>
                      <a:off x="0" y="0"/>
                      <a:ext cx="2381250" cy="2000250"/>
                    </a:xfrm>
                    <a:prstGeom prst="rect">
                      <a:avLst/>
                    </a:prstGeom>
                  </pic:spPr>
                </pic:pic>
              </a:graphicData>
            </a:graphic>
          </wp:inline>
        </w:drawing>
      </w:r>
    </w:p>
    <w:p w14:paraId="702379C6">
      <w:pPr>
        <w:adjustRightInd w:val="0"/>
        <w:snapToGrid w:val="0"/>
        <w:spacing w:line="560" w:lineRule="exact"/>
        <w:ind w:firstLine="643" w:firstLineChars="200"/>
        <w:jc w:val="left"/>
        <w:rPr>
          <w:rFonts w:hint="eastAsia" w:ascii="仿宋" w:hAnsi="仿宋" w:eastAsia="仿宋"/>
          <w:b w:val="0"/>
          <w:bCs w:val="0"/>
          <w:sz w:val="32"/>
          <w:szCs w:val="32"/>
          <w:highlight w:val="none"/>
          <w:shd w:val="clear" w:color="auto" w:fill="FFFFFF"/>
        </w:rPr>
      </w:pPr>
      <w:r>
        <w:rPr>
          <w:rFonts w:hint="eastAsia" w:ascii="仿宋" w:hAnsi="仿宋" w:eastAsia="仿宋"/>
          <w:b/>
          <w:bCs/>
          <w:sz w:val="32"/>
          <w:szCs w:val="32"/>
          <w:highlight w:val="none"/>
          <w:shd w:val="clear" w:color="auto" w:fill="FFFFFF"/>
        </w:rPr>
        <w:t>2.</w:t>
      </w:r>
      <w:r>
        <w:rPr>
          <w:rFonts w:hint="eastAsia" w:ascii="仿宋" w:hAnsi="仿宋" w:eastAsia="仿宋"/>
          <w:b/>
          <w:bCs/>
          <w:sz w:val="32"/>
          <w:szCs w:val="32"/>
          <w:highlight w:val="none"/>
          <w:shd w:val="clear" w:color="auto" w:fill="FFFFFF"/>
          <w:lang w:val="en-US" w:eastAsia="zh-CN"/>
        </w:rPr>
        <w:t>线下验证：</w:t>
      </w:r>
      <w:r>
        <w:rPr>
          <w:rFonts w:hint="eastAsia" w:ascii="仿宋" w:hAnsi="仿宋" w:eastAsia="仿宋"/>
          <w:b w:val="0"/>
          <w:bCs w:val="0"/>
          <w:sz w:val="32"/>
          <w:szCs w:val="32"/>
          <w:highlight w:val="none"/>
          <w:shd w:val="clear" w:color="auto" w:fill="FFFFFF"/>
          <w:lang w:val="en-US" w:eastAsia="zh-CN"/>
        </w:rPr>
        <w:t>5</w:t>
      </w:r>
      <w:r>
        <w:rPr>
          <w:rFonts w:hint="eastAsia" w:ascii="仿宋_GB2312" w:hAnsi="仿宋_GB2312" w:eastAsia="仿宋_GB2312" w:cs="仿宋_GB2312"/>
          <w:b w:val="0"/>
          <w:bCs w:val="0"/>
          <w:sz w:val="32"/>
          <w:szCs w:val="32"/>
          <w:highlight w:val="none"/>
          <w:shd w:val="clear" w:color="auto" w:fill="FFFFFF"/>
        </w:rPr>
        <w:t>月</w:t>
      </w:r>
      <w:r>
        <w:rPr>
          <w:rFonts w:hint="eastAsia" w:ascii="仿宋_GB2312" w:hAnsi="仿宋_GB2312" w:eastAsia="仿宋_GB2312" w:cs="仿宋_GB2312"/>
          <w:b w:val="0"/>
          <w:bCs w:val="0"/>
          <w:sz w:val="32"/>
          <w:szCs w:val="32"/>
          <w:highlight w:val="none"/>
          <w:shd w:val="clear" w:color="auto" w:fill="FFFFFF"/>
          <w:lang w:val="en-US" w:eastAsia="zh-CN"/>
        </w:rPr>
        <w:t>24</w:t>
      </w:r>
      <w:r>
        <w:rPr>
          <w:rFonts w:hint="eastAsia" w:ascii="仿宋_GB2312" w:hAnsi="仿宋_GB2312" w:eastAsia="仿宋_GB2312" w:cs="仿宋_GB2312"/>
          <w:b w:val="0"/>
          <w:bCs w:val="0"/>
          <w:sz w:val="32"/>
          <w:szCs w:val="32"/>
          <w:highlight w:val="none"/>
          <w:shd w:val="clear" w:color="auto" w:fill="FFFFFF"/>
        </w:rPr>
        <w:t>日（周六）—</w:t>
      </w:r>
      <w:r>
        <w:rPr>
          <w:rFonts w:hint="eastAsia" w:ascii="仿宋_GB2312" w:hAnsi="仿宋_GB2312" w:eastAsia="仿宋_GB2312" w:cs="仿宋_GB2312"/>
          <w:b w:val="0"/>
          <w:bCs w:val="0"/>
          <w:sz w:val="32"/>
          <w:szCs w:val="32"/>
          <w:highlight w:val="none"/>
          <w:shd w:val="clear" w:color="auto" w:fill="FFFFFF"/>
          <w:lang w:val="en-US" w:eastAsia="zh-CN"/>
        </w:rPr>
        <w:t>5</w:t>
      </w:r>
      <w:r>
        <w:rPr>
          <w:rFonts w:hint="eastAsia" w:ascii="仿宋_GB2312" w:hAnsi="仿宋_GB2312" w:eastAsia="仿宋_GB2312" w:cs="仿宋_GB2312"/>
          <w:b w:val="0"/>
          <w:bCs w:val="0"/>
          <w:sz w:val="32"/>
          <w:szCs w:val="32"/>
          <w:highlight w:val="none"/>
          <w:shd w:val="clear" w:color="auto" w:fill="FFFFFF"/>
        </w:rPr>
        <w:t>月</w:t>
      </w:r>
      <w:r>
        <w:rPr>
          <w:rFonts w:hint="eastAsia" w:ascii="仿宋_GB2312" w:hAnsi="仿宋_GB2312" w:eastAsia="仿宋_GB2312" w:cs="仿宋_GB2312"/>
          <w:b w:val="0"/>
          <w:bCs w:val="0"/>
          <w:sz w:val="32"/>
          <w:szCs w:val="32"/>
          <w:highlight w:val="none"/>
          <w:shd w:val="clear" w:color="auto" w:fill="FFFFFF"/>
          <w:lang w:val="en-US" w:eastAsia="zh-CN"/>
        </w:rPr>
        <w:t>25</w:t>
      </w:r>
      <w:r>
        <w:rPr>
          <w:rFonts w:hint="eastAsia" w:ascii="仿宋_GB2312" w:hAnsi="仿宋_GB2312" w:eastAsia="仿宋_GB2312" w:cs="仿宋_GB2312"/>
          <w:b w:val="0"/>
          <w:bCs w:val="0"/>
          <w:sz w:val="32"/>
          <w:szCs w:val="32"/>
          <w:highlight w:val="none"/>
          <w:shd w:val="clear" w:color="auto" w:fill="FFFFFF"/>
        </w:rPr>
        <w:t>日（周</w:t>
      </w:r>
      <w:r>
        <w:rPr>
          <w:rFonts w:hint="eastAsia" w:ascii="仿宋_GB2312" w:hAnsi="仿宋_GB2312" w:eastAsia="仿宋_GB2312" w:cs="仿宋_GB2312"/>
          <w:b w:val="0"/>
          <w:bCs w:val="0"/>
          <w:sz w:val="32"/>
          <w:szCs w:val="32"/>
          <w:highlight w:val="none"/>
          <w:shd w:val="clear" w:color="auto" w:fill="FFFFFF"/>
          <w:lang w:val="en-US" w:eastAsia="zh-CN"/>
        </w:rPr>
        <w:t>日</w:t>
      </w:r>
      <w:r>
        <w:rPr>
          <w:rFonts w:hint="eastAsia" w:ascii="仿宋_GB2312" w:hAnsi="仿宋_GB2312" w:eastAsia="仿宋_GB2312" w:cs="仿宋_GB2312"/>
          <w:b w:val="0"/>
          <w:bCs w:val="0"/>
          <w:sz w:val="32"/>
          <w:szCs w:val="32"/>
          <w:highlight w:val="none"/>
          <w:shd w:val="clear" w:color="auto" w:fill="FFFFFF"/>
        </w:rPr>
        <w:t>）</w:t>
      </w:r>
      <w:r>
        <w:rPr>
          <w:rFonts w:hint="eastAsia" w:ascii="仿宋_GB2312" w:hAnsi="仿宋_GB2312" w:eastAsia="仿宋_GB2312" w:cs="仿宋_GB2312"/>
          <w:b w:val="0"/>
          <w:bCs w:val="0"/>
          <w:sz w:val="32"/>
          <w:szCs w:val="32"/>
          <w:highlight w:val="none"/>
          <w:shd w:val="clear" w:color="auto" w:fill="FFFFFF"/>
          <w:lang w:val="en-US" w:eastAsia="zh-CN"/>
        </w:rPr>
        <w:t>8：30—16：00</w:t>
      </w:r>
      <w:r>
        <w:rPr>
          <w:rFonts w:hint="eastAsia" w:ascii="仿宋_GB2312" w:hAnsi="仿宋_GB2312" w:eastAsia="仿宋_GB2312" w:cs="仿宋_GB2312"/>
          <w:b w:val="0"/>
          <w:bCs w:val="0"/>
          <w:sz w:val="32"/>
          <w:szCs w:val="32"/>
          <w:highlight w:val="none"/>
          <w:shd w:val="clear" w:color="auto" w:fill="FFFFFF"/>
        </w:rPr>
        <w:t>，</w:t>
      </w:r>
      <w:r>
        <w:rPr>
          <w:rFonts w:hint="eastAsia" w:ascii="仿宋" w:hAnsi="仿宋" w:eastAsia="仿宋"/>
          <w:b w:val="0"/>
          <w:bCs w:val="0"/>
          <w:sz w:val="32"/>
          <w:szCs w:val="32"/>
          <w:highlight w:val="none"/>
          <w:shd w:val="clear" w:color="auto" w:fill="FFFFFF"/>
        </w:rPr>
        <w:t>线上预约成功的家长携带预约凭证及相关证件</w:t>
      </w:r>
      <w:r>
        <w:rPr>
          <w:rFonts w:hint="eastAsia" w:ascii="仿宋" w:hAnsi="仿宋" w:eastAsia="仿宋"/>
          <w:b w:val="0"/>
          <w:bCs w:val="0"/>
          <w:sz w:val="32"/>
          <w:szCs w:val="32"/>
          <w:highlight w:val="none"/>
          <w:shd w:val="clear" w:color="auto" w:fill="FFFFFF"/>
          <w:lang w:eastAsia="zh-CN"/>
        </w:rPr>
        <w:t>（户口本、房本和儿童预防接种证</w:t>
      </w:r>
      <w:r>
        <w:rPr>
          <w:rFonts w:hint="eastAsia" w:ascii="仿宋" w:hAnsi="仿宋" w:eastAsia="仿宋"/>
          <w:b w:val="0"/>
          <w:bCs w:val="0"/>
          <w:sz w:val="32"/>
          <w:szCs w:val="32"/>
          <w:highlight w:val="none"/>
          <w:shd w:val="clear" w:color="auto" w:fill="FFFFFF"/>
          <w:lang w:val="en-US" w:eastAsia="zh-CN"/>
        </w:rPr>
        <w:t>原件</w:t>
      </w:r>
      <w:r>
        <w:rPr>
          <w:rFonts w:hint="eastAsia" w:ascii="仿宋" w:hAnsi="仿宋" w:eastAsia="仿宋"/>
          <w:b w:val="0"/>
          <w:bCs w:val="0"/>
          <w:sz w:val="32"/>
          <w:szCs w:val="32"/>
          <w:highlight w:val="none"/>
          <w:shd w:val="clear" w:color="auto" w:fill="FFFFFF"/>
          <w:lang w:eastAsia="zh-CN"/>
        </w:rPr>
        <w:t>）</w:t>
      </w:r>
      <w:r>
        <w:rPr>
          <w:rFonts w:hint="eastAsia" w:ascii="仿宋" w:hAnsi="仿宋" w:eastAsia="仿宋"/>
          <w:b w:val="0"/>
          <w:bCs w:val="0"/>
          <w:sz w:val="32"/>
          <w:szCs w:val="32"/>
          <w:highlight w:val="none"/>
          <w:shd w:val="clear" w:color="auto" w:fill="FFFFFF"/>
        </w:rPr>
        <w:t>进行现场验证。未能及时</w:t>
      </w:r>
      <w:r>
        <w:rPr>
          <w:rFonts w:hint="eastAsia" w:ascii="仿宋" w:hAnsi="仿宋" w:eastAsia="仿宋"/>
          <w:b w:val="0"/>
          <w:bCs w:val="0"/>
          <w:sz w:val="32"/>
          <w:szCs w:val="32"/>
          <w:highlight w:val="none"/>
          <w:shd w:val="clear" w:color="auto" w:fill="FFFFFF"/>
          <w:lang w:val="en-US" w:eastAsia="zh-CN"/>
        </w:rPr>
        <w:t>线上</w:t>
      </w:r>
      <w:r>
        <w:rPr>
          <w:rFonts w:hint="eastAsia" w:ascii="仿宋" w:hAnsi="仿宋" w:eastAsia="仿宋"/>
          <w:b w:val="0"/>
          <w:bCs w:val="0"/>
          <w:sz w:val="32"/>
          <w:szCs w:val="32"/>
          <w:highlight w:val="none"/>
          <w:shd w:val="clear" w:color="auto" w:fill="FFFFFF"/>
        </w:rPr>
        <w:t>预约的，携带相关证件现场登记并验证。验证通过的，由幼儿园在系统里确认报名成功。</w:t>
      </w:r>
      <w:r>
        <w:rPr>
          <w:rFonts w:hint="eastAsia" w:ascii="仿宋" w:hAnsi="仿宋" w:eastAsia="仿宋"/>
          <w:b w:val="0"/>
          <w:bCs w:val="0"/>
          <w:sz w:val="32"/>
          <w:szCs w:val="32"/>
          <w:highlight w:val="none"/>
          <w:shd w:val="clear" w:color="auto" w:fill="FFFFFF"/>
          <w:lang w:val="en-US" w:eastAsia="zh-CN"/>
        </w:rPr>
        <w:t>如</w:t>
      </w:r>
      <w:r>
        <w:rPr>
          <w:rFonts w:hint="eastAsia" w:ascii="仿宋" w:hAnsi="仿宋" w:eastAsia="仿宋"/>
          <w:b w:val="0"/>
          <w:bCs w:val="0"/>
          <w:sz w:val="32"/>
          <w:szCs w:val="32"/>
          <w:highlight w:val="none"/>
          <w:shd w:val="clear" w:color="auto" w:fill="FFFFFF"/>
        </w:rPr>
        <w:t>报名登记幼儿数超出招生</w:t>
      </w:r>
      <w:r>
        <w:rPr>
          <w:rFonts w:hint="eastAsia" w:ascii="仿宋" w:hAnsi="仿宋" w:eastAsia="仿宋"/>
          <w:b w:val="0"/>
          <w:bCs w:val="0"/>
          <w:sz w:val="32"/>
          <w:szCs w:val="32"/>
          <w:highlight w:val="none"/>
          <w:shd w:val="clear" w:color="auto" w:fill="FFFFFF"/>
          <w:lang w:val="en-US" w:eastAsia="zh-CN"/>
        </w:rPr>
        <w:t>计划</w:t>
      </w:r>
      <w:r>
        <w:rPr>
          <w:rFonts w:hint="eastAsia" w:ascii="仿宋" w:hAnsi="仿宋" w:eastAsia="仿宋"/>
          <w:b w:val="0"/>
          <w:bCs w:val="0"/>
          <w:sz w:val="32"/>
          <w:szCs w:val="32"/>
          <w:highlight w:val="none"/>
          <w:shd w:val="clear" w:color="auto" w:fill="FFFFFF"/>
        </w:rPr>
        <w:t>人数，按</w:t>
      </w:r>
      <w:r>
        <w:rPr>
          <w:rFonts w:hint="eastAsia" w:ascii="仿宋" w:hAnsi="仿宋" w:eastAsia="仿宋"/>
          <w:b w:val="0"/>
          <w:bCs w:val="0"/>
          <w:sz w:val="32"/>
          <w:szCs w:val="32"/>
          <w:highlight w:val="none"/>
          <w:shd w:val="clear" w:color="auto" w:fill="FFFFFF"/>
          <w:lang w:val="en-US" w:eastAsia="zh-CN"/>
        </w:rPr>
        <w:t>随机派位方式</w:t>
      </w:r>
      <w:r>
        <w:rPr>
          <w:rFonts w:hint="eastAsia" w:ascii="仿宋" w:hAnsi="仿宋" w:eastAsia="仿宋"/>
          <w:b w:val="0"/>
          <w:bCs w:val="0"/>
          <w:sz w:val="32"/>
          <w:szCs w:val="32"/>
          <w:highlight w:val="none"/>
          <w:shd w:val="clear" w:color="auto" w:fill="FFFFFF"/>
        </w:rPr>
        <w:t>进行招生。</w:t>
      </w:r>
    </w:p>
    <w:p w14:paraId="12DE5F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shd w:val="clear" w:color="auto" w:fill="FFFFFF"/>
        </w:rPr>
      </w:pPr>
    </w:p>
    <w:p w14:paraId="29F5D927">
      <w:pPr>
        <w:pStyle w:val="2"/>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cs="仿宋_GB2312"/>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随机派位</w:t>
      </w:r>
    </w:p>
    <w:p w14:paraId="6EA09305">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lang w:val="en"/>
        </w:rPr>
      </w:pPr>
      <w:r>
        <w:rPr>
          <w:rFonts w:hint="default"/>
          <w:lang w:val="en"/>
        </w:rPr>
        <w:t>当线上登记并验证通过的幼儿数小于等于幼儿园招生计划数时，全部直接录取；当线上登记并验证通过的幼儿数大于幼儿园招生计划数时，采取随机派位的方式录取。</w:t>
      </w:r>
    </w:p>
    <w:p w14:paraId="208CEFE9">
      <w:pPr>
        <w:keepNext w:val="0"/>
        <w:keepLines w:val="0"/>
        <w:pageBreakBefore w:val="0"/>
        <w:kinsoku/>
        <w:overflowPunct/>
        <w:topLinePunct w:val="0"/>
        <w:autoSpaceDE/>
        <w:autoSpaceDN/>
        <w:bidi w:val="0"/>
        <w:spacing w:line="240" w:lineRule="auto"/>
        <w:ind w:left="0" w:firstLine="640" w:firstLineChars="200"/>
        <w:jc w:val="both"/>
        <w:rPr>
          <w:rFonts w:hint="eastAsia" w:ascii="Times New Roman" w:hAnsi="Times New Roman" w:eastAsia="仿宋_GB2312" w:cstheme="minorBidi"/>
          <w:kern w:val="0"/>
          <w:sz w:val="32"/>
          <w:szCs w:val="32"/>
          <w:lang w:val="en-US" w:eastAsia="zh-CN" w:bidi="ar-SA"/>
        </w:rPr>
      </w:pPr>
      <w:r>
        <w:rPr>
          <w:rFonts w:hint="eastAsia" w:ascii="Times New Roman" w:hAnsi="Times New Roman" w:eastAsia="仿宋_GB2312" w:cstheme="minorBidi"/>
          <w:kern w:val="0"/>
          <w:sz w:val="32"/>
          <w:szCs w:val="32"/>
          <w:lang w:val="en-US" w:eastAsia="zh-CN" w:bidi="ar-SA"/>
        </w:rPr>
        <w:t>（1）第一志愿录取阶段</w:t>
      </w:r>
    </w:p>
    <w:p w14:paraId="4EE04687">
      <w:pPr>
        <w:keepNext w:val="0"/>
        <w:keepLines w:val="0"/>
        <w:pageBreakBefore w:val="0"/>
        <w:kinsoku/>
        <w:overflowPunct/>
        <w:topLinePunct w:val="0"/>
        <w:autoSpaceDE/>
        <w:autoSpaceDN/>
        <w:bidi w:val="0"/>
        <w:spacing w:line="240" w:lineRule="auto"/>
        <w:ind w:left="0" w:firstLine="640" w:firstLineChars="200"/>
        <w:jc w:val="both"/>
        <w:rPr>
          <w:rFonts w:hint="eastAsia" w:ascii="Times New Roman" w:hAnsi="Times New Roman" w:eastAsia="仿宋_GB2312" w:cstheme="minorBidi"/>
          <w:kern w:val="0"/>
          <w:sz w:val="32"/>
          <w:szCs w:val="32"/>
          <w:lang w:val="en-US" w:eastAsia="zh-CN" w:bidi="ar-SA"/>
        </w:rPr>
      </w:pPr>
      <w:r>
        <w:rPr>
          <w:rFonts w:hint="eastAsia" w:ascii="Times New Roman" w:hAnsi="Times New Roman" w:eastAsia="仿宋_GB2312" w:cstheme="minorBidi"/>
          <w:kern w:val="0"/>
          <w:sz w:val="32"/>
          <w:szCs w:val="32"/>
          <w:lang w:val="en-US" w:eastAsia="zh-CN" w:bidi="ar-SA"/>
        </w:rPr>
        <w:t>第一志愿报名幼儿数小于等于幼儿园招生计划数时，第一志愿报名幼儿全部录取；</w:t>
      </w:r>
    </w:p>
    <w:p w14:paraId="3B3348ED">
      <w:pPr>
        <w:keepNext w:val="0"/>
        <w:keepLines w:val="0"/>
        <w:pageBreakBefore w:val="0"/>
        <w:kinsoku/>
        <w:overflowPunct/>
        <w:topLinePunct w:val="0"/>
        <w:autoSpaceDE/>
        <w:autoSpaceDN/>
        <w:bidi w:val="0"/>
        <w:spacing w:line="240" w:lineRule="auto"/>
        <w:ind w:left="0" w:firstLine="640" w:firstLineChars="200"/>
        <w:jc w:val="both"/>
        <w:rPr>
          <w:rFonts w:hint="eastAsia" w:ascii="Times New Roman" w:hAnsi="Times New Roman" w:eastAsia="仿宋_GB2312" w:cstheme="minorBidi"/>
          <w:kern w:val="0"/>
          <w:sz w:val="32"/>
          <w:szCs w:val="32"/>
          <w:lang w:val="en-US" w:eastAsia="zh-CN" w:bidi="ar-SA"/>
        </w:rPr>
      </w:pPr>
      <w:r>
        <w:rPr>
          <w:rFonts w:hint="eastAsia" w:ascii="Times New Roman" w:hAnsi="Times New Roman" w:eastAsia="仿宋_GB2312" w:cstheme="minorBidi"/>
          <w:kern w:val="0"/>
          <w:sz w:val="32"/>
          <w:szCs w:val="32"/>
          <w:lang w:val="en-US" w:eastAsia="zh-CN" w:bidi="ar-SA"/>
        </w:rPr>
        <w:t>第一志愿报名幼儿数大于幼儿园招生数时，在报名幼儿中进行随机派位。第一志愿随机派位规则遵从①双本一致、②随四老、③单本（单户、单房）、④属东丽区户籍但不属于①②③三种情况的、⑤非东丽区户籍的优先顺序逐次进行电脑摇号派位，即：当①双本一致的人数大于招生计划人数时，在双本一致的幼儿中摇号。当①双本一致人数小于等于招生计划人数时，①双本一致全部录取，剩余计划数在②随四老中录取，依次类推。所有第一志愿未摇中的幼儿自动转入第二志愿。</w:t>
      </w:r>
    </w:p>
    <w:p w14:paraId="26ABB1B6">
      <w:pPr>
        <w:keepNext w:val="0"/>
        <w:keepLines w:val="0"/>
        <w:pageBreakBefore w:val="0"/>
        <w:kinsoku/>
        <w:overflowPunct/>
        <w:topLinePunct w:val="0"/>
        <w:autoSpaceDE/>
        <w:autoSpaceDN/>
        <w:bidi w:val="0"/>
        <w:spacing w:line="240" w:lineRule="auto"/>
        <w:ind w:left="0" w:firstLine="640" w:firstLineChars="200"/>
        <w:jc w:val="both"/>
        <w:rPr>
          <w:rFonts w:hint="eastAsia" w:ascii="Times New Roman" w:hAnsi="Times New Roman" w:eastAsia="仿宋_GB2312" w:cstheme="minorBidi"/>
          <w:kern w:val="0"/>
          <w:sz w:val="32"/>
          <w:szCs w:val="32"/>
          <w:lang w:val="en-US" w:eastAsia="zh-CN" w:bidi="ar-SA"/>
        </w:rPr>
      </w:pPr>
      <w:r>
        <w:rPr>
          <w:rFonts w:hint="eastAsia" w:ascii="Times New Roman" w:hAnsi="Times New Roman" w:eastAsia="仿宋_GB2312" w:cstheme="minorBidi"/>
          <w:kern w:val="0"/>
          <w:sz w:val="32"/>
          <w:szCs w:val="32"/>
          <w:lang w:val="en-US" w:eastAsia="zh-CN" w:bidi="ar-SA"/>
        </w:rPr>
        <w:t>（2）第二志愿及其后志愿录取阶段</w:t>
      </w:r>
    </w:p>
    <w:p w14:paraId="75B790FF">
      <w:pPr>
        <w:keepNext w:val="0"/>
        <w:keepLines w:val="0"/>
        <w:pageBreakBefore w:val="0"/>
        <w:kinsoku/>
        <w:overflowPunct/>
        <w:topLinePunct w:val="0"/>
        <w:autoSpaceDE/>
        <w:autoSpaceDN/>
        <w:bidi w:val="0"/>
        <w:spacing w:line="240" w:lineRule="auto"/>
        <w:ind w:left="0" w:firstLine="640" w:firstLineChars="200"/>
        <w:jc w:val="both"/>
        <w:rPr>
          <w:rFonts w:hint="eastAsia" w:ascii="Times New Roman" w:hAnsi="Times New Roman" w:eastAsia="仿宋_GB2312" w:cstheme="minorBidi"/>
          <w:kern w:val="0"/>
          <w:sz w:val="32"/>
          <w:szCs w:val="32"/>
          <w:lang w:val="en-US" w:eastAsia="zh-CN" w:bidi="ar-SA"/>
        </w:rPr>
      </w:pPr>
      <w:r>
        <w:rPr>
          <w:rFonts w:hint="eastAsia" w:ascii="Times New Roman" w:hAnsi="Times New Roman" w:eastAsia="仿宋_GB2312" w:cstheme="minorBidi"/>
          <w:kern w:val="0"/>
          <w:sz w:val="32"/>
          <w:szCs w:val="32"/>
          <w:lang w:val="en-US" w:eastAsia="zh-CN" w:bidi="ar-SA"/>
        </w:rPr>
        <w:t>经过第一志愿录取阶段已经招满的幼儿园不再参加第二志愿及其后志愿的录取过程；</w:t>
      </w:r>
    </w:p>
    <w:p w14:paraId="040240D4">
      <w:pPr>
        <w:keepNext w:val="0"/>
        <w:keepLines w:val="0"/>
        <w:pageBreakBefore w:val="0"/>
        <w:kinsoku/>
        <w:overflowPunct/>
        <w:topLinePunct w:val="0"/>
        <w:autoSpaceDE/>
        <w:autoSpaceDN/>
        <w:bidi w:val="0"/>
        <w:spacing w:line="240" w:lineRule="auto"/>
        <w:ind w:left="0" w:firstLine="640" w:firstLineChars="200"/>
        <w:jc w:val="both"/>
        <w:rPr>
          <w:rFonts w:hint="eastAsia" w:ascii="Times New Roman" w:hAnsi="Times New Roman" w:eastAsia="仿宋_GB2312" w:cstheme="minorBidi"/>
          <w:kern w:val="0"/>
          <w:sz w:val="32"/>
          <w:szCs w:val="32"/>
          <w:lang w:val="en-US" w:eastAsia="zh-CN" w:bidi="ar-SA"/>
        </w:rPr>
      </w:pPr>
      <w:r>
        <w:rPr>
          <w:rFonts w:hint="eastAsia" w:ascii="Times New Roman" w:hAnsi="Times New Roman" w:eastAsia="仿宋_GB2312" w:cstheme="minorBidi"/>
          <w:kern w:val="0"/>
          <w:sz w:val="32"/>
          <w:szCs w:val="32"/>
          <w:lang w:val="en-US" w:eastAsia="zh-CN" w:bidi="ar-SA"/>
        </w:rPr>
        <w:t>第一志愿录取结束未招满的幼儿园进入第二志愿录取阶段。如各园第二志愿幼儿数小于等于剩余计划数时，第二志愿全部录取；如第二志愿幼儿数大于剩余计划数时，在全部第二志愿幼儿中随机派位，没有优先顺序。所有第二志愿未摇中的幼儿自动转入第三志愿；</w:t>
      </w:r>
    </w:p>
    <w:p w14:paraId="52B69208">
      <w:pPr>
        <w:keepNext w:val="0"/>
        <w:keepLines w:val="0"/>
        <w:pageBreakBefore w:val="0"/>
        <w:kinsoku/>
        <w:overflowPunct/>
        <w:topLinePunct w:val="0"/>
        <w:autoSpaceDE/>
        <w:autoSpaceDN/>
        <w:bidi w:val="0"/>
        <w:spacing w:line="240" w:lineRule="auto"/>
        <w:ind w:left="0" w:firstLine="640" w:firstLineChars="200"/>
        <w:jc w:val="both"/>
        <w:rPr>
          <w:rFonts w:hint="eastAsia" w:ascii="Times New Roman" w:hAnsi="Times New Roman" w:eastAsia="仿宋_GB2312" w:cstheme="minorBidi"/>
          <w:kern w:val="0"/>
          <w:sz w:val="32"/>
          <w:szCs w:val="32"/>
          <w:lang w:val="en-US" w:eastAsia="zh-CN" w:bidi="ar-SA"/>
        </w:rPr>
      </w:pPr>
      <w:r>
        <w:rPr>
          <w:rFonts w:hint="eastAsia" w:ascii="Times New Roman" w:hAnsi="Times New Roman" w:eastAsia="仿宋_GB2312" w:cstheme="minorBidi"/>
          <w:kern w:val="0"/>
          <w:sz w:val="32"/>
          <w:szCs w:val="32"/>
          <w:lang w:val="en-US" w:eastAsia="zh-CN" w:bidi="ar-SA"/>
        </w:rPr>
        <w:t>第三志愿及其后志愿录取过程按照第二志愿录取规则以此类推。</w:t>
      </w:r>
    </w:p>
    <w:p w14:paraId="324448C2">
      <w:pPr>
        <w:numPr>
          <w:ilvl w:val="0"/>
          <w:numId w:val="0"/>
        </w:numPr>
        <w:ind w:firstLine="640" w:firstLineChars="200"/>
        <w:jc w:val="both"/>
        <w:rPr>
          <w:rFonts w:hint="default" w:ascii="Times New Roman" w:hAnsi="Times New Roman" w:eastAsia="仿宋_GB2312" w:cstheme="minorBidi"/>
          <w:kern w:val="0"/>
          <w:sz w:val="32"/>
          <w:szCs w:val="32"/>
          <w:lang w:val="en-US" w:eastAsia="zh-CN" w:bidi="ar-SA"/>
        </w:rPr>
      </w:pPr>
      <w:r>
        <w:rPr>
          <w:rFonts w:hint="eastAsia" w:ascii="Times New Roman" w:hAnsi="Times New Roman" w:eastAsia="仿宋_GB2312" w:cstheme="minorBidi"/>
          <w:kern w:val="0"/>
          <w:sz w:val="32"/>
          <w:szCs w:val="32"/>
          <w:lang w:val="en-US" w:eastAsia="zh-CN" w:bidi="ar-SA"/>
        </w:rPr>
        <w:t>随机派位现场由公证处公证，</w:t>
      </w:r>
      <w:r>
        <w:rPr>
          <w:rFonts w:hint="default" w:ascii="Times New Roman" w:hAnsi="Times New Roman" w:eastAsia="仿宋_GB2312" w:cstheme="minorBidi"/>
          <w:kern w:val="0"/>
          <w:sz w:val="32"/>
          <w:szCs w:val="32"/>
          <w:lang w:val="en-US" w:eastAsia="zh-CN" w:bidi="ar-SA"/>
        </w:rPr>
        <w:t>人大代表</w:t>
      </w:r>
      <w:r>
        <w:rPr>
          <w:rFonts w:hint="eastAsia" w:ascii="Times New Roman" w:hAnsi="Times New Roman" w:eastAsia="仿宋_GB2312" w:cstheme="minorBidi"/>
          <w:kern w:val="0"/>
          <w:sz w:val="32"/>
          <w:szCs w:val="32"/>
          <w:lang w:val="en-US" w:eastAsia="zh-CN" w:bidi="ar-SA"/>
        </w:rPr>
        <w:t>、</w:t>
      </w:r>
      <w:r>
        <w:rPr>
          <w:rFonts w:hint="default" w:ascii="Times New Roman" w:hAnsi="Times New Roman" w:eastAsia="仿宋_GB2312" w:cstheme="minorBidi"/>
          <w:kern w:val="0"/>
          <w:sz w:val="32"/>
          <w:szCs w:val="32"/>
          <w:lang w:val="en-US" w:eastAsia="zh-CN" w:bidi="ar-SA"/>
        </w:rPr>
        <w:t>政协委员、园所代</w:t>
      </w:r>
      <w:r>
        <w:rPr>
          <w:rFonts w:hint="eastAsia" w:ascii="Times New Roman" w:hAnsi="Times New Roman" w:eastAsia="仿宋_GB2312" w:cstheme="minorBidi"/>
          <w:kern w:val="0"/>
          <w:sz w:val="32"/>
          <w:szCs w:val="32"/>
          <w:lang w:val="en-US" w:eastAsia="zh-CN" w:bidi="ar-SA"/>
        </w:rPr>
        <w:t>表、家长代表、</w:t>
      </w:r>
      <w:r>
        <w:rPr>
          <w:rFonts w:hint="default" w:ascii="Times New Roman" w:hAnsi="Times New Roman" w:eastAsia="仿宋_GB2312" w:cstheme="minorBidi"/>
          <w:kern w:val="0"/>
          <w:sz w:val="32"/>
          <w:szCs w:val="32"/>
          <w:lang w:val="en-US" w:eastAsia="zh-CN" w:bidi="ar-SA"/>
        </w:rPr>
        <w:t>纪检</w:t>
      </w:r>
      <w:r>
        <w:rPr>
          <w:rFonts w:hint="eastAsia" w:ascii="Times New Roman" w:hAnsi="Times New Roman" w:eastAsia="仿宋_GB2312" w:cstheme="minorBidi"/>
          <w:kern w:val="0"/>
          <w:sz w:val="32"/>
          <w:szCs w:val="32"/>
          <w:lang w:val="en-US" w:eastAsia="zh-CN" w:bidi="ar-SA"/>
        </w:rPr>
        <w:t>督察人员</w:t>
      </w:r>
      <w:r>
        <w:rPr>
          <w:rFonts w:hint="default" w:ascii="Times New Roman" w:hAnsi="Times New Roman" w:eastAsia="仿宋_GB2312" w:cstheme="minorBidi"/>
          <w:kern w:val="0"/>
          <w:sz w:val="32"/>
          <w:szCs w:val="32"/>
          <w:lang w:val="en-US" w:eastAsia="zh-CN" w:bidi="ar-SA"/>
        </w:rPr>
        <w:t>参与监督</w:t>
      </w:r>
      <w:r>
        <w:rPr>
          <w:rFonts w:hint="eastAsia" w:ascii="Times New Roman" w:hAnsi="Times New Roman" w:eastAsia="仿宋_GB2312" w:cstheme="minorBidi"/>
          <w:kern w:val="0"/>
          <w:sz w:val="32"/>
          <w:szCs w:val="32"/>
          <w:lang w:val="en-US" w:eastAsia="zh-CN" w:bidi="ar-SA"/>
        </w:rPr>
        <w:t>。</w:t>
      </w:r>
      <w:r>
        <w:rPr>
          <w:rFonts w:hint="default" w:ascii="Times New Roman" w:hAnsi="Times New Roman" w:eastAsia="仿宋_GB2312" w:cstheme="minorBidi"/>
          <w:kern w:val="0"/>
          <w:sz w:val="32"/>
          <w:szCs w:val="32"/>
          <w:lang w:val="en-US" w:eastAsia="zh-CN" w:bidi="ar-SA"/>
        </w:rPr>
        <w:t>随机派位</w:t>
      </w:r>
      <w:r>
        <w:rPr>
          <w:rFonts w:hint="eastAsia" w:ascii="Times New Roman" w:hAnsi="Times New Roman" w:eastAsia="仿宋_GB2312" w:cstheme="minorBidi"/>
          <w:kern w:val="0"/>
          <w:sz w:val="32"/>
          <w:szCs w:val="32"/>
          <w:lang w:val="en-US" w:eastAsia="zh-CN" w:bidi="ar-SA"/>
        </w:rPr>
        <w:t>结果向社会公布。</w:t>
      </w:r>
    </w:p>
    <w:p w14:paraId="5FC41A04">
      <w:pPr>
        <w:numPr>
          <w:ilvl w:val="0"/>
          <w:numId w:val="0"/>
        </w:numPr>
        <w:ind w:firstLine="640" w:firstLineChars="200"/>
        <w:jc w:val="both"/>
        <w:rPr>
          <w:rFonts w:hint="default" w:ascii="Times New Roman" w:hAnsi="Times New Roman" w:eastAsia="仿宋_GB2312" w:cstheme="minorBidi"/>
          <w:kern w:val="0"/>
          <w:sz w:val="32"/>
          <w:szCs w:val="32"/>
          <w:lang w:val="en-US" w:eastAsia="zh-CN" w:bidi="ar-SA"/>
        </w:rPr>
      </w:pPr>
      <w:r>
        <w:rPr>
          <w:rFonts w:hint="eastAsia" w:ascii="Times New Roman" w:hAnsi="Times New Roman" w:eastAsia="仿宋_GB2312" w:cstheme="minorBidi"/>
          <w:kern w:val="0"/>
          <w:sz w:val="32"/>
          <w:szCs w:val="32"/>
          <w:lang w:val="en-US" w:eastAsia="zh-CN" w:bidi="ar-SA"/>
        </w:rPr>
        <w:t>4.</w:t>
      </w:r>
      <w:r>
        <w:rPr>
          <w:rFonts w:hint="default" w:ascii="Times New Roman" w:hAnsi="Times New Roman" w:eastAsia="仿宋_GB2312" w:cstheme="minorBidi"/>
          <w:kern w:val="0"/>
          <w:sz w:val="32"/>
          <w:szCs w:val="32"/>
          <w:lang w:val="en-US" w:eastAsia="zh-CN" w:bidi="ar-SA"/>
        </w:rPr>
        <w:t>二</w:t>
      </w:r>
      <w:r>
        <w:rPr>
          <w:rFonts w:hint="eastAsia" w:ascii="Times New Roman" w:hAnsi="Times New Roman" w:eastAsia="仿宋_GB2312" w:cstheme="minorBidi"/>
          <w:kern w:val="0"/>
          <w:sz w:val="32"/>
          <w:szCs w:val="32"/>
          <w:lang w:val="en-US" w:eastAsia="zh-CN" w:bidi="ar-SA"/>
        </w:rPr>
        <w:t>次</w:t>
      </w:r>
      <w:r>
        <w:rPr>
          <w:rFonts w:hint="default" w:ascii="Times New Roman" w:hAnsi="Times New Roman" w:eastAsia="仿宋_GB2312" w:cstheme="minorBidi"/>
          <w:kern w:val="0"/>
          <w:sz w:val="32"/>
          <w:szCs w:val="32"/>
          <w:lang w:val="en-US" w:eastAsia="zh-CN" w:bidi="ar-SA"/>
        </w:rPr>
        <w:t>补录:首次招生验证通过后</w:t>
      </w:r>
      <w:r>
        <w:rPr>
          <w:rFonts w:hint="eastAsia" w:ascii="Times New Roman" w:hAnsi="Times New Roman" w:eastAsia="仿宋_GB2312" w:cstheme="minorBidi"/>
          <w:kern w:val="0"/>
          <w:sz w:val="32"/>
          <w:szCs w:val="32"/>
          <w:lang w:val="en-US" w:eastAsia="zh-CN" w:bidi="ar-SA"/>
        </w:rPr>
        <w:t>，</w:t>
      </w:r>
      <w:r>
        <w:rPr>
          <w:rFonts w:hint="default" w:ascii="Times New Roman" w:hAnsi="Times New Roman" w:eastAsia="仿宋_GB2312" w:cstheme="minorBidi"/>
          <w:kern w:val="0"/>
          <w:sz w:val="32"/>
          <w:szCs w:val="32"/>
          <w:lang w:val="en-US" w:eastAsia="zh-CN" w:bidi="ar-SA"/>
        </w:rPr>
        <w:t>如有空余学位进行二次补录</w:t>
      </w:r>
      <w:r>
        <w:rPr>
          <w:rFonts w:hint="eastAsia" w:ascii="Times New Roman" w:hAnsi="Times New Roman" w:eastAsia="仿宋_GB2312" w:cstheme="minorBidi"/>
          <w:kern w:val="0"/>
          <w:sz w:val="32"/>
          <w:szCs w:val="32"/>
          <w:lang w:val="en-US" w:eastAsia="zh-CN" w:bidi="ar-SA"/>
        </w:rPr>
        <w:t>。</w:t>
      </w:r>
    </w:p>
    <w:p w14:paraId="5BDADD5A">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5.报名验证地点</w:t>
      </w:r>
      <w:r>
        <w:rPr>
          <w:rFonts w:hint="eastAsia" w:ascii="仿宋_GB2312" w:hAnsi="仿宋_GB2312" w:eastAsia="仿宋_GB2312" w:cs="仿宋_GB2312"/>
          <w:sz w:val="32"/>
          <w:szCs w:val="32"/>
          <w:shd w:val="clear" w:color="auto" w:fill="FFFFFF"/>
          <w:lang w:val="en-US" w:eastAsia="zh-CN"/>
        </w:rPr>
        <w:t>：华轩幼儿园教学楼前厅。</w:t>
      </w:r>
    </w:p>
    <w:p w14:paraId="6C7988CA">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val="0"/>
          <w:bCs w:val="0"/>
          <w:color w:val="FF0000"/>
          <w:sz w:val="32"/>
          <w:szCs w:val="32"/>
          <w:lang w:val="en-US" w:eastAsia="zh-CN"/>
        </w:rPr>
      </w:pPr>
      <w:bookmarkStart w:id="0" w:name="_GoBack"/>
      <w:r>
        <w:rPr>
          <w:rFonts w:hint="eastAsia" w:ascii="仿宋_GB2312" w:hAnsi="仿宋_GB2312" w:eastAsia="仿宋_GB2312" w:cs="仿宋_GB2312"/>
          <w:b/>
          <w:bCs/>
          <w:color w:val="auto"/>
          <w:sz w:val="32"/>
          <w:szCs w:val="32"/>
          <w:shd w:val="clear" w:color="auto" w:fill="FFFFFF"/>
          <w:lang w:val="en-US" w:eastAsia="zh-CN"/>
        </w:rPr>
        <w:t>6.其他情况</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kern w:val="0"/>
          <w:sz w:val="32"/>
          <w:szCs w:val="32"/>
          <w:lang w:val="en-US" w:eastAsia="zh-CN" w:bidi="ar-SA"/>
        </w:rPr>
        <w:t>依法依规落实有关教育优待政策</w:t>
      </w:r>
      <w:r>
        <w:rPr>
          <w:rFonts w:hint="eastAsia" w:ascii="仿宋_GB2312" w:hAnsi="仿宋_GB2312" w:eastAsia="仿宋_GB2312" w:cs="仿宋_GB2312"/>
          <w:b w:val="0"/>
          <w:bCs w:val="0"/>
          <w:color w:val="auto"/>
          <w:sz w:val="32"/>
          <w:szCs w:val="32"/>
          <w:lang w:val="en-US" w:eastAsia="zh-CN"/>
        </w:rPr>
        <w:t>。</w:t>
      </w:r>
      <w:bookmarkEnd w:id="0"/>
    </w:p>
    <w:p w14:paraId="70AC278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bCs/>
          <w:sz w:val="32"/>
          <w:szCs w:val="32"/>
          <w:lang w:val="en-US" w:eastAsia="zh-CN"/>
        </w:rPr>
        <w:t>7.资助政策：</w:t>
      </w:r>
      <w:r>
        <w:rPr>
          <w:rFonts w:hint="eastAsia" w:ascii="仿宋_GB2312" w:hAnsi="仿宋_GB2312" w:cs="仿宋_GB2312"/>
          <w:sz w:val="32"/>
          <w:szCs w:val="32"/>
          <w:lang w:val="en-US" w:eastAsia="zh-CN"/>
        </w:rPr>
        <w:t>依据资助政策，</w:t>
      </w:r>
      <w:r>
        <w:rPr>
          <w:rFonts w:hint="eastAsia" w:ascii="仿宋_GB2312" w:hAnsi="仿宋_GB2312" w:eastAsia="仿宋_GB2312" w:cs="仿宋_GB2312"/>
          <w:sz w:val="32"/>
          <w:szCs w:val="32"/>
          <w:lang w:val="en-US" w:eastAsia="zh-CN"/>
        </w:rPr>
        <w:t>建档立卡儿童、低保家庭儿童、特困救助供养儿童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革命烈士子女</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孤儿</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残疾儿童</w:t>
      </w:r>
      <w:r>
        <w:rPr>
          <w:rFonts w:hint="eastAsia" w:ascii="仿宋_GB2312" w:hAnsi="仿宋_GB2312" w:cs="仿宋_GB2312"/>
          <w:sz w:val="32"/>
          <w:szCs w:val="32"/>
          <w:lang w:val="en-US" w:eastAsia="zh-CN"/>
        </w:rPr>
        <w:t>等</w:t>
      </w:r>
      <w:r>
        <w:rPr>
          <w:rFonts w:hint="eastAsia" w:ascii="仿宋_GB2312" w:hAnsi="仿宋_GB2312" w:eastAsia="仿宋_GB2312" w:cs="仿宋_GB2312"/>
          <w:sz w:val="32"/>
          <w:szCs w:val="32"/>
          <w:lang w:val="en-US" w:eastAsia="zh-CN"/>
        </w:rPr>
        <w:t>四类儿童享受资助。符合上述条件的儿</w:t>
      </w:r>
      <w:r>
        <w:rPr>
          <w:rFonts w:hint="eastAsia" w:ascii="仿宋_GB2312" w:hAnsi="仿宋_GB2312" w:eastAsia="仿宋_GB2312" w:cs="仿宋_GB2312"/>
          <w:b w:val="0"/>
          <w:bCs w:val="0"/>
          <w:sz w:val="32"/>
          <w:szCs w:val="32"/>
          <w:lang w:val="en-US" w:eastAsia="zh-CN"/>
        </w:rPr>
        <w:t>童请致电幼儿园咨询。</w:t>
      </w:r>
    </w:p>
    <w:p w14:paraId="113F0816">
      <w:pPr>
        <w:pStyle w:val="3"/>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联系人：刘璐  联系电话：24926518</w:t>
      </w:r>
    </w:p>
    <w:p w14:paraId="01E4731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eastAsia="黑体"/>
          <w:sz w:val="32"/>
          <w:szCs w:val="32"/>
        </w:rPr>
      </w:pPr>
      <w:r>
        <w:rPr>
          <w:rFonts w:hint="eastAsia" w:ascii="黑体" w:eastAsia="黑体"/>
          <w:sz w:val="32"/>
          <w:szCs w:val="32"/>
          <w:lang w:val="en-US" w:eastAsia="zh-CN"/>
        </w:rPr>
        <w:t>五</w:t>
      </w:r>
      <w:r>
        <w:rPr>
          <w:rFonts w:hint="eastAsia" w:ascii="黑体" w:eastAsia="黑体"/>
          <w:sz w:val="32"/>
          <w:szCs w:val="32"/>
        </w:rPr>
        <w:t>、</w:t>
      </w:r>
      <w:r>
        <w:rPr>
          <w:rFonts w:hint="eastAsia" w:ascii="黑体" w:hAnsi="宋体" w:eastAsia="黑体" w:cs="宋体"/>
          <w:sz w:val="32"/>
          <w:szCs w:val="32"/>
        </w:rPr>
        <w:t>收费标准</w:t>
      </w:r>
    </w:p>
    <w:p w14:paraId="28EAFB26">
      <w:pPr>
        <w:keepNext w:val="0"/>
        <w:keepLines w:val="0"/>
        <w:pageBreakBefore w:val="0"/>
        <w:widowControl w:val="0"/>
        <w:kinsoku/>
        <w:wordWrap/>
        <w:overflowPunct/>
        <w:topLinePunct w:val="0"/>
        <w:autoSpaceDE/>
        <w:autoSpaceDN/>
        <w:bidi w:val="0"/>
        <w:snapToGrid w:val="0"/>
        <w:spacing w:line="560" w:lineRule="exact"/>
        <w:ind w:right="-38" w:rightChars="-18" w:firstLine="640" w:firstLineChars="200"/>
        <w:textAlignment w:val="auto"/>
        <w:rPr>
          <w:rFonts w:hint="default"/>
          <w:lang w:val="en-US" w:eastAsia="zh-CN"/>
        </w:rPr>
      </w:pPr>
      <w:r>
        <w:rPr>
          <w:rFonts w:hint="eastAsia" w:ascii="Times New Roman" w:hAnsi="Times New Roman" w:eastAsia="仿宋_GB2312" w:cs="Times New Roman"/>
          <w:kern w:val="0"/>
          <w:sz w:val="32"/>
          <w:szCs w:val="32"/>
          <w:lang w:val="en-US" w:eastAsia="zh-CN" w:bidi="ar-SA"/>
        </w:rPr>
        <w:t>2025年</w:t>
      </w:r>
      <w:r>
        <w:rPr>
          <w:rFonts w:hint="eastAsia" w:ascii="仿宋_GB2312" w:hAnsi="仿宋" w:eastAsia="仿宋_GB2312"/>
          <w:color w:val="auto"/>
          <w:sz w:val="32"/>
          <w:szCs w:val="32"/>
        </w:rPr>
        <w:t>新生保育教育费</w:t>
      </w:r>
      <w:r>
        <w:rPr>
          <w:rFonts w:hint="eastAsia" w:ascii="仿宋_GB2312" w:hAnsi="仿宋" w:eastAsia="仿宋_GB2312"/>
          <w:color w:val="auto"/>
          <w:sz w:val="32"/>
          <w:szCs w:val="32"/>
          <w:lang w:val="en-US" w:eastAsia="zh-CN"/>
        </w:rPr>
        <w:t>每人</w:t>
      </w:r>
      <w:r>
        <w:rPr>
          <w:rFonts w:hint="eastAsia" w:ascii="仿宋_GB2312" w:hAnsi="仿宋" w:eastAsia="仿宋_GB2312"/>
          <w:color w:val="auto"/>
          <w:sz w:val="32"/>
          <w:szCs w:val="32"/>
        </w:rPr>
        <w:t>每月</w:t>
      </w:r>
      <w:r>
        <w:rPr>
          <w:rFonts w:hint="eastAsia" w:ascii="仿宋_GB2312" w:hAnsi="仿宋" w:eastAsia="仿宋_GB2312"/>
          <w:color w:val="auto"/>
          <w:sz w:val="32"/>
          <w:szCs w:val="32"/>
          <w:lang w:val="en-US" w:eastAsia="zh-CN"/>
        </w:rPr>
        <w:t>850</w:t>
      </w:r>
      <w:r>
        <w:rPr>
          <w:rFonts w:hint="eastAsia" w:ascii="仿宋_GB2312" w:hAnsi="仿宋" w:eastAsia="仿宋_GB2312"/>
          <w:color w:val="auto"/>
          <w:sz w:val="32"/>
          <w:szCs w:val="32"/>
        </w:rPr>
        <w:t>元</w:t>
      </w:r>
      <w:r>
        <w:rPr>
          <w:rFonts w:hint="eastAsia" w:ascii="仿宋_GB2312" w:hAnsi="仿宋_GB2312" w:eastAsia="仿宋_GB2312" w:cs="仿宋_GB2312"/>
          <w:sz w:val="32"/>
          <w:szCs w:val="32"/>
          <w:lang w:val="en-US" w:eastAsia="zh-CN"/>
        </w:rPr>
        <w:t>,伙食费每人每天20元</w:t>
      </w:r>
      <w:r>
        <w:rPr>
          <w:rFonts w:hint="eastAsia" w:ascii="仿宋_GB2312" w:hAnsi="仿宋" w:eastAsia="仿宋_GB2312"/>
          <w:color w:val="auto"/>
          <w:sz w:val="32"/>
          <w:szCs w:val="32"/>
        </w:rPr>
        <w:t>。</w:t>
      </w:r>
    </w:p>
    <w:p w14:paraId="6ED8C710">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 w:eastAsia="仿宋_GB2312"/>
          <w:color w:val="auto"/>
          <w:sz w:val="32"/>
          <w:szCs w:val="32"/>
          <w:lang w:val="en-US"/>
        </w:rPr>
      </w:pPr>
      <w:r>
        <w:rPr>
          <w:rFonts w:hint="eastAsia" w:ascii="黑体" w:hAnsi="黑体" w:eastAsia="黑体" w:cs="黑体"/>
          <w:sz w:val="32"/>
          <w:szCs w:val="32"/>
          <w:shd w:val="clear" w:color="auto" w:fill="FFFFFF"/>
          <w:lang w:val="en-US" w:eastAsia="zh-CN"/>
        </w:rPr>
        <w:t>六、招生登记咨询电话</w:t>
      </w:r>
      <w:r>
        <w:rPr>
          <w:rFonts w:hint="eastAsia" w:ascii="仿宋" w:hAnsi="仿宋" w:eastAsia="仿宋"/>
          <w:sz w:val="32"/>
          <w:szCs w:val="32"/>
          <w:shd w:val="clear" w:color="auto" w:fill="FFFFFF"/>
          <w:lang w:val="en-US" w:eastAsia="zh-CN"/>
        </w:rPr>
        <w:t>：</w:t>
      </w:r>
      <w:r>
        <w:rPr>
          <w:rFonts w:hint="eastAsia" w:ascii="仿宋_GB2312" w:hAnsi="仿宋" w:eastAsia="仿宋_GB2312"/>
          <w:color w:val="auto"/>
          <w:sz w:val="32"/>
          <w:szCs w:val="32"/>
          <w:lang w:val="en-US" w:eastAsia="zh-CN"/>
        </w:rPr>
        <w:t>24892601（华轩幼儿园 王老师）</w:t>
      </w:r>
    </w:p>
    <w:p w14:paraId="6E0DDF52">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 w:eastAsia="仿宋_GB2312"/>
          <w:color w:val="auto"/>
          <w:sz w:val="32"/>
          <w:szCs w:val="32"/>
          <w:lang w:val="en-US" w:eastAsia="zh-CN"/>
        </w:rPr>
      </w:pPr>
      <w:r>
        <w:rPr>
          <w:rFonts w:hint="eastAsia" w:ascii="黑体" w:hAnsi="黑体" w:eastAsia="黑体" w:cs="黑体"/>
          <w:b w:val="0"/>
          <w:bCs w:val="0"/>
          <w:sz w:val="32"/>
          <w:szCs w:val="32"/>
          <w:lang w:val="en-US" w:eastAsia="zh-CN"/>
        </w:rPr>
        <w:t>七、招生监督电话</w:t>
      </w:r>
      <w:r>
        <w:rPr>
          <w:rFonts w:hint="eastAsia" w:ascii="宋体" w:hAnsi="宋体" w:cs="宋体"/>
          <w:b w:val="0"/>
          <w:bCs w:val="0"/>
          <w:sz w:val="32"/>
          <w:szCs w:val="32"/>
          <w:lang w:val="en-US" w:eastAsia="zh-CN"/>
        </w:rPr>
        <w:t>：</w:t>
      </w:r>
      <w:r>
        <w:rPr>
          <w:rFonts w:hint="eastAsia" w:ascii="仿宋_GB2312" w:hAnsi="仿宋" w:eastAsia="仿宋_GB2312"/>
          <w:color w:val="auto"/>
          <w:sz w:val="32"/>
          <w:szCs w:val="32"/>
          <w:lang w:val="en-US" w:eastAsia="zh-CN"/>
        </w:rPr>
        <w:t>24840411</w:t>
      </w:r>
    </w:p>
    <w:p w14:paraId="266EC63D">
      <w:pPr>
        <w:numPr>
          <w:ilvl w:val="0"/>
          <w:numId w:val="0"/>
        </w:numPr>
        <w:ind w:firstLine="4200" w:firstLineChars="1400"/>
        <w:rPr>
          <w:rFonts w:hint="eastAsia" w:ascii="仿宋" w:hAnsi="仿宋" w:eastAsia="仿宋"/>
          <w:sz w:val="30"/>
          <w:szCs w:val="30"/>
          <w:lang w:val="en-US" w:eastAsia="zh-CN"/>
        </w:rPr>
      </w:pPr>
    </w:p>
    <w:p w14:paraId="1BB07016">
      <w:pPr>
        <w:numPr>
          <w:ilvl w:val="0"/>
          <w:numId w:val="0"/>
        </w:numPr>
        <w:ind w:firstLine="4200" w:firstLineChars="1400"/>
        <w:rPr>
          <w:rFonts w:hint="eastAsia" w:ascii="仿宋" w:hAnsi="仿宋" w:eastAsia="仿宋"/>
          <w:sz w:val="30"/>
          <w:szCs w:val="30"/>
          <w:lang w:val="en-US" w:eastAsia="zh-CN"/>
        </w:rPr>
      </w:pPr>
    </w:p>
    <w:p w14:paraId="4402775E">
      <w:pPr>
        <w:numPr>
          <w:ilvl w:val="0"/>
          <w:numId w:val="0"/>
        </w:numPr>
        <w:ind w:firstLine="4800" w:firstLineChars="1600"/>
        <w:rPr>
          <w:rFonts w:hint="eastAsia" w:ascii="仿宋" w:hAnsi="仿宋" w:eastAsia="仿宋"/>
          <w:sz w:val="30"/>
          <w:szCs w:val="30"/>
        </w:rPr>
      </w:pPr>
      <w:r>
        <w:rPr>
          <w:rFonts w:hint="eastAsia" w:ascii="仿宋" w:hAnsi="仿宋" w:eastAsia="仿宋"/>
          <w:sz w:val="30"/>
          <w:szCs w:val="30"/>
          <w:lang w:val="en-US" w:eastAsia="zh-CN"/>
        </w:rPr>
        <w:t>天津市东丽区华轩</w:t>
      </w:r>
      <w:r>
        <w:rPr>
          <w:rFonts w:hint="eastAsia" w:ascii="仿宋" w:hAnsi="仿宋" w:eastAsia="仿宋"/>
          <w:sz w:val="30"/>
          <w:szCs w:val="30"/>
        </w:rPr>
        <w:t>幼儿园</w:t>
      </w:r>
    </w:p>
    <w:p w14:paraId="4B7EABB5">
      <w:pPr>
        <w:ind w:firstLine="5400" w:firstLineChars="1800"/>
        <w:rPr>
          <w:rFonts w:hint="default" w:eastAsiaTheme="minorEastAsia"/>
          <w:lang w:val="en-US" w:eastAsia="zh-CN"/>
        </w:rPr>
      </w:pPr>
      <w:r>
        <w:rPr>
          <w:rFonts w:hint="eastAsia" w:ascii="仿宋" w:hAnsi="仿宋" w:eastAsia="仿宋"/>
          <w:sz w:val="30"/>
          <w:szCs w:val="30"/>
        </w:rPr>
        <w:t>20</w:t>
      </w:r>
      <w:r>
        <w:rPr>
          <w:rFonts w:hint="eastAsia" w:ascii="仿宋" w:hAnsi="仿宋" w:eastAsia="仿宋"/>
          <w:sz w:val="30"/>
          <w:szCs w:val="30"/>
          <w:lang w:val="en-US" w:eastAsia="zh-CN"/>
        </w:rPr>
        <w:t>25</w:t>
      </w:r>
      <w:r>
        <w:rPr>
          <w:rFonts w:hint="eastAsia" w:ascii="仿宋" w:hAnsi="仿宋" w:eastAsia="仿宋"/>
          <w:sz w:val="30"/>
          <w:szCs w:val="30"/>
        </w:rPr>
        <w:t>年</w:t>
      </w:r>
      <w:r>
        <w:rPr>
          <w:rFonts w:hint="eastAsia" w:ascii="仿宋" w:hAnsi="仿宋" w:eastAsia="仿宋"/>
          <w:sz w:val="30"/>
          <w:szCs w:val="30"/>
          <w:lang w:val="en-US" w:eastAsia="zh-CN"/>
        </w:rPr>
        <w:t>5</w:t>
      </w:r>
      <w:r>
        <w:rPr>
          <w:rFonts w:hint="eastAsia" w:ascii="仿宋" w:hAnsi="仿宋" w:eastAsia="仿宋"/>
          <w:sz w:val="30"/>
          <w:szCs w:val="30"/>
        </w:rPr>
        <w:t>月</w:t>
      </w:r>
      <w:r>
        <w:rPr>
          <w:rFonts w:hint="eastAsia" w:ascii="仿宋" w:hAnsi="仿宋" w:eastAsia="仿宋"/>
          <w:strike w:val="0"/>
          <w:dstrike w:val="0"/>
          <w:color w:val="000000" w:themeColor="text1"/>
          <w:sz w:val="30"/>
          <w:szCs w:val="30"/>
          <w:lang w:val="en-US" w:eastAsia="zh-CN"/>
          <w14:textFill>
            <w14:solidFill>
              <w14:schemeClr w14:val="tx1"/>
            </w14:solidFill>
          </w14:textFill>
        </w:rPr>
        <w:t>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798B9"/>
    <w:multiLevelType w:val="singleLevel"/>
    <w:tmpl w:val="EBA798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YTIwMmYwOWU1ZDM5ZDVjMjg3ZTNhZjg0NTA2NTAifQ=="/>
  </w:docVars>
  <w:rsids>
    <w:rsidRoot w:val="00000000"/>
    <w:rsid w:val="003E4808"/>
    <w:rsid w:val="23004269"/>
    <w:rsid w:val="27BF4570"/>
    <w:rsid w:val="2C7D0933"/>
    <w:rsid w:val="39BF9390"/>
    <w:rsid w:val="3A7B7DD6"/>
    <w:rsid w:val="3FFE8936"/>
    <w:rsid w:val="547F087F"/>
    <w:rsid w:val="5667438D"/>
    <w:rsid w:val="5B5F01A9"/>
    <w:rsid w:val="603C0054"/>
    <w:rsid w:val="61F30249"/>
    <w:rsid w:val="77988776"/>
    <w:rsid w:val="79BFC6AD"/>
    <w:rsid w:val="7DF27C9C"/>
    <w:rsid w:val="8FBE555B"/>
    <w:rsid w:val="C9DF1333"/>
    <w:rsid w:val="EFC3806B"/>
    <w:rsid w:val="FB970FE1"/>
    <w:rsid w:val="FDEEC56F"/>
    <w:rsid w:val="FEDEB986"/>
    <w:rsid w:val="FF6D9E9A"/>
    <w:rsid w:val="FFFBE4D9"/>
    <w:rsid w:val="FFFBF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0"/>
      <w:sz w:val="32"/>
      <w:szCs w:val="32"/>
    </w:rPr>
  </w:style>
  <w:style w:type="paragraph" w:styleId="3">
    <w:name w:val="Subtitle"/>
    <w:basedOn w:val="1"/>
    <w:next w:val="1"/>
    <w:qFormat/>
    <w:uiPriority w:val="11"/>
    <w:pPr>
      <w:spacing w:line="360" w:lineRule="auto"/>
      <w:jc w:val="center"/>
    </w:pPr>
    <w:rPr>
      <w:rFonts w:ascii="Arial" w:hAnsi="Arial"/>
      <w:b/>
      <w:kern w:val="28"/>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1624</Words>
  <Characters>1707</Characters>
  <Lines>0</Lines>
  <Paragraphs>0</Paragraphs>
  <TotalTime>2</TotalTime>
  <ScaleCrop>false</ScaleCrop>
  <LinksUpToDate>false</LinksUpToDate>
  <CharactersWithSpaces>1713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2024-05-14T10:00:00Z</dcterms:created>
  <dc:creator>冯云</dc:creator>
  <cp:lastModifiedBy>张  羽</cp:lastModifiedBy>
  <dcterms:modified xsi:type="dcterms:W3CDTF">2025-07-30T15:28:55Z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938346B729A14346B135CF05A589301D_13</vt:lpwstr>
  </property>
  <property fmtid="{D5CDD505-2E9C-101B-9397-08002B2CF9AE}" pid="4" name="KSOTemplateDocerSaveRecord">
    <vt:lpwstr>eyJoZGlkIjoiNTFlYTYxMGMyODdiNDAxMTcwODIyY2M3MjJiYTBlOGMiLCJ1c2VySWQiOiIxNjg4NDM4MjMzIn0=</vt:lpwstr>
  </property>
</Properties>
</file>